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2070"/>
        <w:gridCol w:w="2070"/>
        <w:gridCol w:w="1980"/>
      </w:tblGrid>
      <w:tr w:rsidR="009A5A9E" w14:paraId="0E50075E" w14:textId="77777777" w:rsidTr="008C05AB">
        <w:tc>
          <w:tcPr>
            <w:tcW w:w="7645" w:type="dxa"/>
            <w:gridSpan w:val="4"/>
            <w:shd w:val="clear" w:color="auto" w:fill="0D0D0D" w:themeFill="text1" w:themeFillTint="F2"/>
          </w:tcPr>
          <w:p w14:paraId="20483CC5" w14:textId="77777777" w:rsidR="009A5A9E" w:rsidRPr="00804E4D" w:rsidRDefault="009A5A9E" w:rsidP="00804E4D">
            <w:pPr>
              <w:jc w:val="center"/>
              <w:rPr>
                <w:b/>
              </w:rPr>
            </w:pPr>
            <w:r w:rsidRPr="00804E4D">
              <w:rPr>
                <w:b/>
              </w:rPr>
              <w:t>Corona Virus – COVID 19 - Cases Overview</w:t>
            </w:r>
          </w:p>
        </w:tc>
      </w:tr>
      <w:tr w:rsidR="00804E4D" w14:paraId="5E03AE28" w14:textId="77777777" w:rsidTr="008C05AB">
        <w:tc>
          <w:tcPr>
            <w:tcW w:w="1525" w:type="dxa"/>
          </w:tcPr>
          <w:p w14:paraId="2F3764A9" w14:textId="77777777" w:rsidR="00804E4D" w:rsidRDefault="00804E4D">
            <w:r>
              <w:t>Confirmed</w:t>
            </w:r>
          </w:p>
        </w:tc>
        <w:tc>
          <w:tcPr>
            <w:tcW w:w="2070" w:type="dxa"/>
          </w:tcPr>
          <w:p w14:paraId="7B1D741E" w14:textId="77777777" w:rsidR="00804E4D" w:rsidRDefault="00804E4D">
            <w:r>
              <w:t>Cases Per 1 Million</w:t>
            </w:r>
          </w:p>
        </w:tc>
        <w:tc>
          <w:tcPr>
            <w:tcW w:w="2070" w:type="dxa"/>
          </w:tcPr>
          <w:p w14:paraId="33FCA31A" w14:textId="77777777" w:rsidR="00804E4D" w:rsidRDefault="00804E4D">
            <w:r>
              <w:t>Recovered</w:t>
            </w:r>
          </w:p>
        </w:tc>
        <w:tc>
          <w:tcPr>
            <w:tcW w:w="1980" w:type="dxa"/>
          </w:tcPr>
          <w:p w14:paraId="7E09EE30" w14:textId="77777777" w:rsidR="00804E4D" w:rsidRDefault="00804E4D">
            <w:r>
              <w:t>Deaths</w:t>
            </w:r>
          </w:p>
        </w:tc>
      </w:tr>
      <w:tr w:rsidR="009A5A9E" w14:paraId="1AC6FCDF" w14:textId="77777777" w:rsidTr="008C05AB">
        <w:tc>
          <w:tcPr>
            <w:tcW w:w="7645" w:type="dxa"/>
            <w:gridSpan w:val="4"/>
          </w:tcPr>
          <w:p w14:paraId="4E3D2526" w14:textId="77777777" w:rsidR="009A5A9E" w:rsidRPr="009A5A9E" w:rsidRDefault="009A5A9E" w:rsidP="009A5A9E">
            <w:pPr>
              <w:jc w:val="center"/>
              <w:rPr>
                <w:b/>
              </w:rPr>
            </w:pPr>
            <w:r w:rsidRPr="009A5A9E">
              <w:rPr>
                <w:b/>
                <w:color w:val="385623" w:themeColor="accent6" w:themeShade="80"/>
              </w:rPr>
              <w:t>Worldwide</w:t>
            </w:r>
          </w:p>
        </w:tc>
      </w:tr>
      <w:tr w:rsidR="00804E4D" w14:paraId="3F75CE7A" w14:textId="77777777" w:rsidTr="008C05AB">
        <w:tc>
          <w:tcPr>
            <w:tcW w:w="1525" w:type="dxa"/>
          </w:tcPr>
          <w:p w14:paraId="5EDFB739" w14:textId="6C9C141B" w:rsidR="00804E4D" w:rsidRDefault="006750B0">
            <w:r>
              <w:t>4,100,788</w:t>
            </w:r>
          </w:p>
        </w:tc>
        <w:tc>
          <w:tcPr>
            <w:tcW w:w="2070" w:type="dxa"/>
          </w:tcPr>
          <w:p w14:paraId="4784F919" w14:textId="101F55DD" w:rsidR="00804E4D" w:rsidRDefault="006750B0">
            <w:r>
              <w:t xml:space="preserve">   </w:t>
            </w:r>
            <w:r w:rsidR="00071AF6">
              <w:t xml:space="preserve">  </w:t>
            </w:r>
            <w:r>
              <w:t>526</w:t>
            </w:r>
            <w:r w:rsidR="00D20CAB">
              <w:t xml:space="preserve"> (</w:t>
            </w:r>
            <w:r>
              <w:t>.052</w:t>
            </w:r>
            <w:r w:rsidR="009A5A9E">
              <w:t>%)</w:t>
            </w:r>
          </w:p>
        </w:tc>
        <w:tc>
          <w:tcPr>
            <w:tcW w:w="2070" w:type="dxa"/>
          </w:tcPr>
          <w:p w14:paraId="5355036E" w14:textId="6CDCDA09" w:rsidR="00804E4D" w:rsidRDefault="00D20CAB">
            <w:r>
              <w:t>1,</w:t>
            </w:r>
            <w:r w:rsidR="006750B0">
              <w:t>441,478</w:t>
            </w:r>
          </w:p>
        </w:tc>
        <w:tc>
          <w:tcPr>
            <w:tcW w:w="1980" w:type="dxa"/>
          </w:tcPr>
          <w:p w14:paraId="7F717A82" w14:textId="7FE46F96" w:rsidR="00804E4D" w:rsidRDefault="00D20CAB">
            <w:r>
              <w:t>2</w:t>
            </w:r>
            <w:r w:rsidR="006750B0">
              <w:t>80,432</w:t>
            </w:r>
            <w:r w:rsidR="00C42917">
              <w:t xml:space="preserve"> (</w:t>
            </w:r>
            <w:r w:rsidR="008C05AB">
              <w:t>0</w:t>
            </w:r>
            <w:r w:rsidR="00C42917">
              <w:t>.003</w:t>
            </w:r>
            <w:r w:rsidR="006750B0">
              <w:t>6</w:t>
            </w:r>
            <w:r w:rsidR="00C42917">
              <w:t>%)</w:t>
            </w:r>
          </w:p>
        </w:tc>
      </w:tr>
      <w:tr w:rsidR="00804E4D" w14:paraId="14EBB895" w14:textId="77777777" w:rsidTr="008C05AB">
        <w:tc>
          <w:tcPr>
            <w:tcW w:w="7645" w:type="dxa"/>
            <w:gridSpan w:val="4"/>
          </w:tcPr>
          <w:p w14:paraId="257F04E6" w14:textId="77777777" w:rsidR="00804E4D" w:rsidRPr="00804E4D" w:rsidRDefault="00804E4D" w:rsidP="00804E4D">
            <w:pPr>
              <w:jc w:val="center"/>
              <w:rPr>
                <w:b/>
              </w:rPr>
            </w:pPr>
            <w:r w:rsidRPr="00804E4D">
              <w:rPr>
                <w:b/>
                <w:color w:val="C00000"/>
              </w:rPr>
              <w:t>United States</w:t>
            </w:r>
          </w:p>
        </w:tc>
      </w:tr>
      <w:tr w:rsidR="00804E4D" w14:paraId="53EF2E82" w14:textId="77777777" w:rsidTr="008C05AB">
        <w:tc>
          <w:tcPr>
            <w:tcW w:w="1525" w:type="dxa"/>
          </w:tcPr>
          <w:p w14:paraId="3214FB7B" w14:textId="1E68AB32" w:rsidR="00804E4D" w:rsidRDefault="006750B0">
            <w:r>
              <w:t>1,347,309</w:t>
            </w:r>
          </w:p>
        </w:tc>
        <w:tc>
          <w:tcPr>
            <w:tcW w:w="2070" w:type="dxa"/>
          </w:tcPr>
          <w:p w14:paraId="6A005EDE" w14:textId="7BB5FFB2" w:rsidR="00804E4D" w:rsidRDefault="00071AF6">
            <w:r>
              <w:t xml:space="preserve">  </w:t>
            </w:r>
            <w:r w:rsidR="006750B0">
              <w:t>4,087</w:t>
            </w:r>
            <w:r w:rsidR="008C05AB">
              <w:t xml:space="preserve"> (0.</w:t>
            </w:r>
            <w:r w:rsidR="006750B0">
              <w:t>40</w:t>
            </w:r>
            <w:r w:rsidR="009A5A9E">
              <w:t>%)</w:t>
            </w:r>
          </w:p>
        </w:tc>
        <w:tc>
          <w:tcPr>
            <w:tcW w:w="2070" w:type="dxa"/>
          </w:tcPr>
          <w:p w14:paraId="2B446BE7" w14:textId="52F7E400" w:rsidR="00804E4D" w:rsidRDefault="006750B0">
            <w:r>
              <w:t>238,078</w:t>
            </w:r>
          </w:p>
        </w:tc>
        <w:tc>
          <w:tcPr>
            <w:tcW w:w="1980" w:type="dxa"/>
          </w:tcPr>
          <w:p w14:paraId="7AEC3D0E" w14:textId="7F91BC20" w:rsidR="00804E4D" w:rsidRDefault="00071AF6">
            <w:r>
              <w:t xml:space="preserve">  </w:t>
            </w:r>
            <w:r w:rsidR="006750B0">
              <w:t xml:space="preserve">79,645 </w:t>
            </w:r>
            <w:r w:rsidR="00C42917">
              <w:t>(</w:t>
            </w:r>
            <w:r w:rsidR="008C05AB">
              <w:t>0</w:t>
            </w:r>
            <w:r w:rsidR="00C42917">
              <w:t>.024</w:t>
            </w:r>
            <w:r>
              <w:t>1</w:t>
            </w:r>
            <w:r w:rsidR="00C42917">
              <w:t>%)</w:t>
            </w:r>
          </w:p>
        </w:tc>
      </w:tr>
      <w:tr w:rsidR="00804E4D" w14:paraId="0F3BE7B7" w14:textId="77777777" w:rsidTr="008C05AB">
        <w:tc>
          <w:tcPr>
            <w:tcW w:w="7645" w:type="dxa"/>
            <w:gridSpan w:val="4"/>
            <w:shd w:val="clear" w:color="auto" w:fill="FFFFFF" w:themeFill="background1"/>
          </w:tcPr>
          <w:p w14:paraId="19D804C6" w14:textId="77777777" w:rsidR="00804E4D" w:rsidRPr="00804E4D" w:rsidRDefault="00804E4D" w:rsidP="00804E4D">
            <w:pPr>
              <w:jc w:val="center"/>
              <w:rPr>
                <w:b/>
              </w:rPr>
            </w:pPr>
            <w:r w:rsidRPr="00804E4D">
              <w:rPr>
                <w:b/>
                <w:color w:val="0070C0"/>
              </w:rPr>
              <w:t>New York</w:t>
            </w:r>
          </w:p>
        </w:tc>
      </w:tr>
      <w:tr w:rsidR="00804E4D" w14:paraId="23F2BFE1" w14:textId="77777777" w:rsidTr="008C05AB">
        <w:tc>
          <w:tcPr>
            <w:tcW w:w="1525" w:type="dxa"/>
          </w:tcPr>
          <w:p w14:paraId="08350B69" w14:textId="00D8318E" w:rsidR="00804E4D" w:rsidRDefault="00D20CAB">
            <w:r>
              <w:t>3</w:t>
            </w:r>
            <w:r w:rsidR="006750B0">
              <w:t>33,407</w:t>
            </w:r>
          </w:p>
        </w:tc>
        <w:tc>
          <w:tcPr>
            <w:tcW w:w="2070" w:type="dxa"/>
          </w:tcPr>
          <w:p w14:paraId="760369E6" w14:textId="74B9170B" w:rsidR="00804E4D" w:rsidRDefault="008C05AB">
            <w:r>
              <w:t>1</w:t>
            </w:r>
            <w:r w:rsidR="00071AF6">
              <w:t>7,139</w:t>
            </w:r>
            <w:r>
              <w:t xml:space="preserve"> (1.</w:t>
            </w:r>
            <w:r w:rsidR="00071AF6">
              <w:t>71</w:t>
            </w:r>
            <w:r w:rsidR="00804E4D">
              <w:t>%)</w:t>
            </w:r>
          </w:p>
        </w:tc>
        <w:tc>
          <w:tcPr>
            <w:tcW w:w="2070" w:type="dxa"/>
          </w:tcPr>
          <w:p w14:paraId="7C028394" w14:textId="77777777" w:rsidR="00804E4D" w:rsidRDefault="00804E4D">
            <w:r>
              <w:t>Not Reported</w:t>
            </w:r>
          </w:p>
        </w:tc>
        <w:tc>
          <w:tcPr>
            <w:tcW w:w="1980" w:type="dxa"/>
          </w:tcPr>
          <w:p w14:paraId="077EBBAE" w14:textId="335672BD" w:rsidR="00804E4D" w:rsidRDefault="00071AF6">
            <w:r>
              <w:t xml:space="preserve">   </w:t>
            </w:r>
            <w:r w:rsidR="00D20CAB">
              <w:t>2</w:t>
            </w:r>
            <w:r w:rsidR="006750B0">
              <w:t>1,271</w:t>
            </w:r>
            <w:r w:rsidR="008C05AB">
              <w:t xml:space="preserve"> (0.1</w:t>
            </w:r>
            <w:r>
              <w:t>09</w:t>
            </w:r>
            <w:r w:rsidR="008C05AB">
              <w:t>%)</w:t>
            </w:r>
          </w:p>
        </w:tc>
      </w:tr>
    </w:tbl>
    <w:p w14:paraId="32B7E106" w14:textId="77777777" w:rsidR="00B363B7" w:rsidRDefault="00B363B7"/>
    <w:sectPr w:rsidR="00B363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E4D"/>
    <w:rsid w:val="00071AF6"/>
    <w:rsid w:val="006750B0"/>
    <w:rsid w:val="00804E4D"/>
    <w:rsid w:val="008C05AB"/>
    <w:rsid w:val="009A5A9E"/>
    <w:rsid w:val="00B363B7"/>
    <w:rsid w:val="00C42917"/>
    <w:rsid w:val="00D20CAB"/>
    <w:rsid w:val="00E6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6E39D"/>
  <w15:chartTrackingRefBased/>
  <w15:docId w15:val="{1F1C6035-5EB9-4408-B6FF-C5CFCEFC2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Farley</dc:creator>
  <cp:keywords/>
  <dc:description/>
  <cp:lastModifiedBy>Robert Farley</cp:lastModifiedBy>
  <cp:revision>3</cp:revision>
  <dcterms:created xsi:type="dcterms:W3CDTF">2020-04-28T17:04:00Z</dcterms:created>
  <dcterms:modified xsi:type="dcterms:W3CDTF">2020-05-10T02:49:00Z</dcterms:modified>
</cp:coreProperties>
</file>