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64DA6" w14:textId="77777777" w:rsidR="002C61AC" w:rsidRDefault="00464F72">
      <w:pPr>
        <w:pStyle w:val="BodyText"/>
        <w:ind w:left="30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3F68DF25" wp14:editId="3545662F">
            <wp:extent cx="3337990" cy="725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99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A042" w14:textId="77777777" w:rsidR="002C61AC" w:rsidRDefault="00464F72">
      <w:pPr>
        <w:pStyle w:val="BodyText"/>
        <w:spacing w:before="50"/>
        <w:ind w:left="3548"/>
      </w:pPr>
      <w:r>
        <w:rPr>
          <w:color w:val="000080"/>
        </w:rPr>
        <w:t>Professor Robert Farley</w:t>
      </w:r>
    </w:p>
    <w:p w14:paraId="759A04B3" w14:textId="064A4C1E" w:rsidR="002C61AC" w:rsidRDefault="00FF63CA">
      <w:pPr>
        <w:pStyle w:val="BodyText"/>
        <w:spacing w:before="2"/>
        <w:ind w:left="807" w:right="386"/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426DE773" wp14:editId="47BF05B2">
                <wp:simplePos x="0" y="0"/>
                <wp:positionH relativeFrom="page">
                  <wp:posOffset>452755</wp:posOffset>
                </wp:positionH>
                <wp:positionV relativeFrom="paragraph">
                  <wp:posOffset>596900</wp:posOffset>
                </wp:positionV>
                <wp:extent cx="6786245" cy="100330"/>
                <wp:effectExtent l="508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6245" cy="100330"/>
                          <a:chOff x="713" y="940"/>
                          <a:chExt cx="10687" cy="15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5" y="1015"/>
                            <a:ext cx="1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8" y="1083"/>
                            <a:ext cx="1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25570" id="Group 2" o:spid="_x0000_s1026" style="position:absolute;margin-left:35.65pt;margin-top:47pt;width:534.35pt;height:7.9pt;z-index:1024;mso-position-horizontal-relative:page" coordorigin="713,940" coordsize="1068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">
                <v:line id="Line 4" o:spid="_x0000_s1027" style="position:absolute;visibility:visible;mso-wrap-style:square" from="735,1015" to="11385,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" strokecolor="#002060" strokeweight="1.5pt"/>
                <v:line id="Line 3" o:spid="_x0000_s1028" style="position:absolute;visibility:visible;mso-wrap-style:square" from="728,1083" to="11378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" strokecolor="#002060" strokeweight="1.5pt"/>
                <w10:wrap anchorx="page"/>
              </v:group>
            </w:pict>
          </mc:Fallback>
        </mc:AlternateContent>
      </w:r>
      <w:r w:rsidR="00464F72">
        <w:rPr>
          <w:color w:val="000080"/>
        </w:rPr>
        <w:t>BLAW 421 / 521 – Law of Property – Case / Exercise List Thursdays: 5:45PM to 8:35PM - Lecture Center 20</w:t>
      </w:r>
    </w:p>
    <w:p w14:paraId="30B349A1" w14:textId="77777777" w:rsidR="002C61AC" w:rsidRDefault="002C61AC">
      <w:pPr>
        <w:pStyle w:val="BodyText"/>
        <w:rPr>
          <w:sz w:val="20"/>
        </w:rPr>
      </w:pPr>
    </w:p>
    <w:p w14:paraId="691C700A" w14:textId="77777777" w:rsidR="002C61AC" w:rsidRDefault="002C61AC">
      <w:pPr>
        <w:pStyle w:val="BodyText"/>
        <w:spacing w:before="8"/>
        <w:rPr>
          <w:sz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4646"/>
        <w:gridCol w:w="1308"/>
        <w:gridCol w:w="3161"/>
      </w:tblGrid>
      <w:tr w:rsidR="002C61AC" w14:paraId="579B945F" w14:textId="77777777">
        <w:trPr>
          <w:trHeight w:val="421"/>
        </w:trPr>
        <w:tc>
          <w:tcPr>
            <w:tcW w:w="1437" w:type="dxa"/>
          </w:tcPr>
          <w:p w14:paraId="03032593" w14:textId="77777777" w:rsidR="002C61AC" w:rsidRDefault="00464F72">
            <w:pPr>
              <w:pStyle w:val="TableParagraph"/>
              <w:spacing w:line="203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01</w:t>
            </w:r>
          </w:p>
        </w:tc>
        <w:tc>
          <w:tcPr>
            <w:tcW w:w="4646" w:type="dxa"/>
          </w:tcPr>
          <w:p w14:paraId="2AC52822" w14:textId="77777777" w:rsidR="002C61AC" w:rsidRDefault="00464F72">
            <w:pPr>
              <w:pStyle w:val="TableParagraph"/>
              <w:spacing w:line="1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 - Course Overview</w:t>
            </w:r>
          </w:p>
          <w:p w14:paraId="68A16EE0" w14:textId="4F51C88D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The Law and the Importance of Property</w:t>
            </w:r>
          </w:p>
        </w:tc>
        <w:tc>
          <w:tcPr>
            <w:tcW w:w="1308" w:type="dxa"/>
          </w:tcPr>
          <w:p w14:paraId="14278602" w14:textId="77777777" w:rsidR="002C61AC" w:rsidRDefault="00464F72">
            <w:pPr>
              <w:pStyle w:val="TableParagraph"/>
              <w:spacing w:line="203" w:lineRule="exact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Exercise 01</w:t>
            </w:r>
          </w:p>
        </w:tc>
        <w:tc>
          <w:tcPr>
            <w:tcW w:w="3161" w:type="dxa"/>
          </w:tcPr>
          <w:p w14:paraId="4B4CAD27" w14:textId="77777777" w:rsidR="002C61AC" w:rsidRDefault="00464F72">
            <w:pPr>
              <w:pStyle w:val="TableParagraph"/>
              <w:spacing w:line="203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How a Bill Becomes a Law</w:t>
            </w:r>
          </w:p>
        </w:tc>
      </w:tr>
      <w:tr w:rsidR="002C61AC" w14:paraId="04210EC1" w14:textId="77777777">
        <w:trPr>
          <w:trHeight w:val="645"/>
        </w:trPr>
        <w:tc>
          <w:tcPr>
            <w:tcW w:w="1437" w:type="dxa"/>
          </w:tcPr>
          <w:p w14:paraId="0697ED3D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02</w:t>
            </w:r>
          </w:p>
        </w:tc>
        <w:tc>
          <w:tcPr>
            <w:tcW w:w="4646" w:type="dxa"/>
          </w:tcPr>
          <w:p w14:paraId="0D74DFC8" w14:textId="77777777" w:rsidR="002C61AC" w:rsidRDefault="00464F72">
            <w:pPr>
              <w:pStyle w:val="TableParagraph"/>
              <w:spacing w:line="20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An Introduction to the Law</w:t>
            </w:r>
          </w:p>
          <w:p w14:paraId="57B9ABFC" w14:textId="77777777" w:rsidR="002C61AC" w:rsidRDefault="00464F72">
            <w:pPr>
              <w:pStyle w:val="TableParagraph"/>
              <w:spacing w:before="11" w:line="194" w:lineRule="auto"/>
              <w:ind w:right="187"/>
              <w:rPr>
                <w:i/>
                <w:sz w:val="20"/>
              </w:rPr>
            </w:pPr>
            <w:r>
              <w:rPr>
                <w:i/>
                <w:sz w:val="20"/>
              </w:rPr>
              <w:t>The History of American Law and Nature of Property Rights</w:t>
            </w:r>
          </w:p>
        </w:tc>
        <w:tc>
          <w:tcPr>
            <w:tcW w:w="1308" w:type="dxa"/>
          </w:tcPr>
          <w:p w14:paraId="0907C275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01</w:t>
            </w:r>
          </w:p>
        </w:tc>
        <w:tc>
          <w:tcPr>
            <w:tcW w:w="3161" w:type="dxa"/>
          </w:tcPr>
          <w:p w14:paraId="09BBC92A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Marbury v. Madison</w:t>
            </w:r>
          </w:p>
        </w:tc>
      </w:tr>
      <w:tr w:rsidR="002C61AC" w14:paraId="121F589E" w14:textId="77777777">
        <w:trPr>
          <w:trHeight w:val="448"/>
        </w:trPr>
        <w:tc>
          <w:tcPr>
            <w:tcW w:w="1437" w:type="dxa"/>
          </w:tcPr>
          <w:p w14:paraId="033FA1F6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03</w:t>
            </w:r>
          </w:p>
        </w:tc>
        <w:tc>
          <w:tcPr>
            <w:tcW w:w="4646" w:type="dxa"/>
          </w:tcPr>
          <w:p w14:paraId="3B351569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 Law of Property</w:t>
            </w:r>
            <w:bookmarkStart w:id="0" w:name="_GoBack"/>
            <w:bookmarkEnd w:id="0"/>
          </w:p>
          <w:p w14:paraId="7E833C14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 Explanation of Terms and the Four Postulates</w:t>
            </w:r>
          </w:p>
        </w:tc>
        <w:tc>
          <w:tcPr>
            <w:tcW w:w="1308" w:type="dxa"/>
          </w:tcPr>
          <w:p w14:paraId="0BA4C16E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02</w:t>
            </w:r>
          </w:p>
        </w:tc>
        <w:tc>
          <w:tcPr>
            <w:tcW w:w="3161" w:type="dxa"/>
          </w:tcPr>
          <w:p w14:paraId="4A9D5DAB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Dred Scott v. Sandford</w:t>
            </w:r>
          </w:p>
        </w:tc>
      </w:tr>
      <w:tr w:rsidR="002C61AC" w14:paraId="1B835EE9" w14:textId="77777777">
        <w:trPr>
          <w:trHeight w:val="448"/>
        </w:trPr>
        <w:tc>
          <w:tcPr>
            <w:tcW w:w="1437" w:type="dxa"/>
          </w:tcPr>
          <w:p w14:paraId="579763AA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04</w:t>
            </w:r>
          </w:p>
        </w:tc>
        <w:tc>
          <w:tcPr>
            <w:tcW w:w="4646" w:type="dxa"/>
          </w:tcPr>
          <w:p w14:paraId="65D7486C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Property One</w:t>
            </w:r>
          </w:p>
          <w:p w14:paraId="0F024502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Property Rights and the Acquisition of Title</w:t>
            </w:r>
          </w:p>
        </w:tc>
        <w:tc>
          <w:tcPr>
            <w:tcW w:w="1308" w:type="dxa"/>
          </w:tcPr>
          <w:p w14:paraId="651E152C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03</w:t>
            </w:r>
          </w:p>
        </w:tc>
        <w:tc>
          <w:tcPr>
            <w:tcW w:w="3161" w:type="dxa"/>
          </w:tcPr>
          <w:p w14:paraId="4E1F22B5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Pearson v. Post</w:t>
            </w:r>
          </w:p>
        </w:tc>
      </w:tr>
      <w:tr w:rsidR="002C61AC" w14:paraId="36CCC928" w14:textId="77777777">
        <w:trPr>
          <w:trHeight w:val="448"/>
        </w:trPr>
        <w:tc>
          <w:tcPr>
            <w:tcW w:w="1437" w:type="dxa"/>
          </w:tcPr>
          <w:p w14:paraId="19DCCC5D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05</w:t>
            </w:r>
          </w:p>
        </w:tc>
        <w:tc>
          <w:tcPr>
            <w:tcW w:w="4646" w:type="dxa"/>
          </w:tcPr>
          <w:p w14:paraId="4698DCB5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Property Two</w:t>
            </w:r>
          </w:p>
          <w:p w14:paraId="7157EC2F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Gifts</w:t>
            </w:r>
          </w:p>
        </w:tc>
        <w:tc>
          <w:tcPr>
            <w:tcW w:w="1308" w:type="dxa"/>
          </w:tcPr>
          <w:p w14:paraId="550CBE82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04</w:t>
            </w:r>
          </w:p>
        </w:tc>
        <w:tc>
          <w:tcPr>
            <w:tcW w:w="3161" w:type="dxa"/>
          </w:tcPr>
          <w:p w14:paraId="64F56FBE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Gruen v. Gruen</w:t>
            </w:r>
          </w:p>
        </w:tc>
      </w:tr>
      <w:tr w:rsidR="002C61AC" w14:paraId="07971352" w14:textId="77777777">
        <w:trPr>
          <w:trHeight w:val="449"/>
        </w:trPr>
        <w:tc>
          <w:tcPr>
            <w:tcW w:w="1437" w:type="dxa"/>
          </w:tcPr>
          <w:p w14:paraId="694DC40B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06</w:t>
            </w:r>
          </w:p>
        </w:tc>
        <w:tc>
          <w:tcPr>
            <w:tcW w:w="4646" w:type="dxa"/>
          </w:tcPr>
          <w:p w14:paraId="6766C2E5" w14:textId="77777777" w:rsidR="002C61AC" w:rsidRDefault="00464F72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Property Two</w:t>
            </w:r>
          </w:p>
          <w:p w14:paraId="6C4FB06B" w14:textId="77777777" w:rsidR="002C61AC" w:rsidRDefault="00464F72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Liens</w:t>
            </w:r>
          </w:p>
        </w:tc>
        <w:tc>
          <w:tcPr>
            <w:tcW w:w="1308" w:type="dxa"/>
          </w:tcPr>
          <w:p w14:paraId="482FE1EC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6FFAE7AF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71C3F180" w14:textId="77777777">
        <w:trPr>
          <w:trHeight w:val="448"/>
        </w:trPr>
        <w:tc>
          <w:tcPr>
            <w:tcW w:w="1437" w:type="dxa"/>
          </w:tcPr>
          <w:p w14:paraId="49CCF63F" w14:textId="77777777" w:rsidR="002C61AC" w:rsidRDefault="00464F72">
            <w:pPr>
              <w:pStyle w:val="TableParagraph"/>
              <w:spacing w:line="230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07</w:t>
            </w:r>
          </w:p>
        </w:tc>
        <w:tc>
          <w:tcPr>
            <w:tcW w:w="4646" w:type="dxa"/>
          </w:tcPr>
          <w:p w14:paraId="570FB756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Property Two</w:t>
            </w:r>
          </w:p>
          <w:p w14:paraId="10F94007" w14:textId="77777777" w:rsidR="002C61AC" w:rsidRDefault="00464F72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Bailments and Special Property Interests</w:t>
            </w:r>
          </w:p>
        </w:tc>
        <w:tc>
          <w:tcPr>
            <w:tcW w:w="1308" w:type="dxa"/>
          </w:tcPr>
          <w:p w14:paraId="451A0198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11BBEEC7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7665B0B0" w14:textId="77777777">
        <w:trPr>
          <w:trHeight w:val="450"/>
        </w:trPr>
        <w:tc>
          <w:tcPr>
            <w:tcW w:w="1437" w:type="dxa"/>
          </w:tcPr>
          <w:p w14:paraId="0514B7F6" w14:textId="77777777" w:rsidR="002C61AC" w:rsidRDefault="00464F72">
            <w:pPr>
              <w:pStyle w:val="TableParagraph"/>
              <w:spacing w:line="230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09</w:t>
            </w:r>
          </w:p>
        </w:tc>
        <w:tc>
          <w:tcPr>
            <w:tcW w:w="4646" w:type="dxa"/>
          </w:tcPr>
          <w:p w14:paraId="06E2009C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Intellectual Property</w:t>
            </w:r>
          </w:p>
          <w:p w14:paraId="273E028B" w14:textId="77777777" w:rsidR="002C61AC" w:rsidRDefault="00464F72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Patents, Trademarks and Copyrights</w:t>
            </w:r>
          </w:p>
        </w:tc>
        <w:tc>
          <w:tcPr>
            <w:tcW w:w="1308" w:type="dxa"/>
          </w:tcPr>
          <w:p w14:paraId="10F445DF" w14:textId="77777777" w:rsidR="002C61AC" w:rsidRDefault="00464F72">
            <w:pPr>
              <w:pStyle w:val="TableParagraph"/>
              <w:spacing w:line="230" w:lineRule="exact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05</w:t>
            </w:r>
          </w:p>
        </w:tc>
        <w:tc>
          <w:tcPr>
            <w:tcW w:w="3161" w:type="dxa"/>
          </w:tcPr>
          <w:p w14:paraId="06293868" w14:textId="77777777" w:rsidR="002C61AC" w:rsidRDefault="00464F72">
            <w:pPr>
              <w:pStyle w:val="TableParagraph"/>
              <w:spacing w:line="230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Regina v. Dudley and Stephens</w:t>
            </w:r>
          </w:p>
        </w:tc>
      </w:tr>
      <w:tr w:rsidR="002C61AC" w14:paraId="38C20783" w14:textId="77777777">
        <w:trPr>
          <w:trHeight w:val="448"/>
        </w:trPr>
        <w:tc>
          <w:tcPr>
            <w:tcW w:w="1437" w:type="dxa"/>
          </w:tcPr>
          <w:p w14:paraId="36385802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10</w:t>
            </w:r>
          </w:p>
        </w:tc>
        <w:tc>
          <w:tcPr>
            <w:tcW w:w="4646" w:type="dxa"/>
          </w:tcPr>
          <w:p w14:paraId="2A95192C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 Criminal Law</w:t>
            </w:r>
          </w:p>
          <w:p w14:paraId="34F37BA9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Criminal Procedure and Common Law Felonies</w:t>
            </w:r>
          </w:p>
        </w:tc>
        <w:tc>
          <w:tcPr>
            <w:tcW w:w="1308" w:type="dxa"/>
          </w:tcPr>
          <w:p w14:paraId="7BDBD197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3B048DD5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733DD73F" w14:textId="77777777">
        <w:trPr>
          <w:trHeight w:val="254"/>
        </w:trPr>
        <w:tc>
          <w:tcPr>
            <w:tcW w:w="1437" w:type="dxa"/>
          </w:tcPr>
          <w:p w14:paraId="06A6EBFC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Midterm Set</w:t>
            </w:r>
          </w:p>
        </w:tc>
        <w:tc>
          <w:tcPr>
            <w:tcW w:w="4646" w:type="dxa"/>
          </w:tcPr>
          <w:p w14:paraId="4CB7C949" w14:textId="77777777" w:rsidR="002C61AC" w:rsidRDefault="00464F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2060"/>
                <w:sz w:val="20"/>
              </w:rPr>
              <w:t>Midterm Exam</w:t>
            </w:r>
          </w:p>
        </w:tc>
        <w:tc>
          <w:tcPr>
            <w:tcW w:w="1308" w:type="dxa"/>
          </w:tcPr>
          <w:p w14:paraId="41B1CBD6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1" w:type="dxa"/>
          </w:tcPr>
          <w:p w14:paraId="5CE5B42C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C61AC" w14:paraId="0E62744F" w14:textId="77777777">
        <w:trPr>
          <w:trHeight w:val="448"/>
        </w:trPr>
        <w:tc>
          <w:tcPr>
            <w:tcW w:w="1437" w:type="dxa"/>
          </w:tcPr>
          <w:p w14:paraId="26776EDE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11</w:t>
            </w:r>
          </w:p>
        </w:tc>
        <w:tc>
          <w:tcPr>
            <w:tcW w:w="4646" w:type="dxa"/>
          </w:tcPr>
          <w:p w14:paraId="4EE5128A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</w:p>
          <w:p w14:paraId="45051472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Definition of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Terms</w:t>
            </w:r>
          </w:p>
        </w:tc>
        <w:tc>
          <w:tcPr>
            <w:tcW w:w="1308" w:type="dxa"/>
          </w:tcPr>
          <w:p w14:paraId="6EEE2ADC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06</w:t>
            </w:r>
          </w:p>
        </w:tc>
        <w:tc>
          <w:tcPr>
            <w:tcW w:w="3161" w:type="dxa"/>
          </w:tcPr>
          <w:p w14:paraId="41EF24C5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Charrier v. Bell</w:t>
            </w:r>
          </w:p>
        </w:tc>
      </w:tr>
      <w:tr w:rsidR="002C61AC" w14:paraId="2E821F76" w14:textId="77777777">
        <w:trPr>
          <w:trHeight w:val="448"/>
        </w:trPr>
        <w:tc>
          <w:tcPr>
            <w:tcW w:w="1437" w:type="dxa"/>
          </w:tcPr>
          <w:p w14:paraId="7214ACE6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12</w:t>
            </w:r>
          </w:p>
        </w:tc>
        <w:tc>
          <w:tcPr>
            <w:tcW w:w="4646" w:type="dxa"/>
          </w:tcPr>
          <w:p w14:paraId="1E39E838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One</w:t>
            </w:r>
          </w:p>
          <w:p w14:paraId="2E8E7F24" w14:textId="736056DC" w:rsidR="002C61AC" w:rsidRDefault="00333F67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Shared Rights in Land</w:t>
            </w:r>
          </w:p>
        </w:tc>
        <w:tc>
          <w:tcPr>
            <w:tcW w:w="1308" w:type="dxa"/>
          </w:tcPr>
          <w:p w14:paraId="2BB056E7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2702B90E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3CF76CAE" w14:textId="77777777">
        <w:trPr>
          <w:trHeight w:val="448"/>
        </w:trPr>
        <w:tc>
          <w:tcPr>
            <w:tcW w:w="1437" w:type="dxa"/>
          </w:tcPr>
          <w:p w14:paraId="50FDAF62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13</w:t>
            </w:r>
          </w:p>
        </w:tc>
        <w:tc>
          <w:tcPr>
            <w:tcW w:w="4646" w:type="dxa"/>
          </w:tcPr>
          <w:p w14:paraId="2F3E2150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One</w:t>
            </w:r>
          </w:p>
          <w:p w14:paraId="7D90C450" w14:textId="2126E2FB" w:rsidR="002C61AC" w:rsidRDefault="00333F67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Real Property Taxes</w:t>
            </w:r>
          </w:p>
        </w:tc>
        <w:tc>
          <w:tcPr>
            <w:tcW w:w="1308" w:type="dxa"/>
          </w:tcPr>
          <w:p w14:paraId="35C8317E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5C1F6F23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665D2B6D" w14:textId="77777777">
        <w:trPr>
          <w:trHeight w:val="450"/>
        </w:trPr>
        <w:tc>
          <w:tcPr>
            <w:tcW w:w="1437" w:type="dxa"/>
          </w:tcPr>
          <w:p w14:paraId="7B111651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14</w:t>
            </w:r>
          </w:p>
        </w:tc>
        <w:tc>
          <w:tcPr>
            <w:tcW w:w="4646" w:type="dxa"/>
          </w:tcPr>
          <w:p w14:paraId="599209BA" w14:textId="77777777" w:rsidR="002C61AC" w:rsidRDefault="00464F72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Two</w:t>
            </w:r>
          </w:p>
          <w:p w14:paraId="528BF86A" w14:textId="77777777" w:rsidR="002C61AC" w:rsidRDefault="00464F72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Estates in Land</w:t>
            </w:r>
          </w:p>
        </w:tc>
        <w:tc>
          <w:tcPr>
            <w:tcW w:w="1308" w:type="dxa"/>
          </w:tcPr>
          <w:p w14:paraId="5EC5DE29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07</w:t>
            </w:r>
          </w:p>
        </w:tc>
        <w:tc>
          <w:tcPr>
            <w:tcW w:w="3161" w:type="dxa"/>
          </w:tcPr>
          <w:p w14:paraId="67E8BB0F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In Re Susannah North</w:t>
            </w:r>
          </w:p>
        </w:tc>
      </w:tr>
      <w:tr w:rsidR="002C61AC" w14:paraId="051AFFEB" w14:textId="77777777">
        <w:trPr>
          <w:trHeight w:val="448"/>
        </w:trPr>
        <w:tc>
          <w:tcPr>
            <w:tcW w:w="1437" w:type="dxa"/>
          </w:tcPr>
          <w:p w14:paraId="1F57F3E7" w14:textId="77777777" w:rsidR="002C61AC" w:rsidRDefault="00464F72">
            <w:pPr>
              <w:pStyle w:val="TableParagraph"/>
              <w:spacing w:line="230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15</w:t>
            </w:r>
          </w:p>
        </w:tc>
        <w:tc>
          <w:tcPr>
            <w:tcW w:w="4646" w:type="dxa"/>
          </w:tcPr>
          <w:p w14:paraId="0C34AFB3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Two</w:t>
            </w:r>
          </w:p>
          <w:p w14:paraId="5C452424" w14:textId="3C5CDAD7" w:rsidR="002C61AC" w:rsidRDefault="00333F67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Future Interests</w:t>
            </w:r>
          </w:p>
        </w:tc>
        <w:tc>
          <w:tcPr>
            <w:tcW w:w="1308" w:type="dxa"/>
          </w:tcPr>
          <w:p w14:paraId="6388692B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03378CA3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3D54A9BC" w14:textId="77777777">
        <w:trPr>
          <w:trHeight w:val="450"/>
        </w:trPr>
        <w:tc>
          <w:tcPr>
            <w:tcW w:w="1437" w:type="dxa"/>
          </w:tcPr>
          <w:p w14:paraId="77D87E69" w14:textId="77777777" w:rsidR="002C61AC" w:rsidRDefault="00464F72">
            <w:pPr>
              <w:pStyle w:val="TableParagraph"/>
              <w:spacing w:line="230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16</w:t>
            </w:r>
          </w:p>
        </w:tc>
        <w:tc>
          <w:tcPr>
            <w:tcW w:w="4646" w:type="dxa"/>
          </w:tcPr>
          <w:p w14:paraId="47768123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Two</w:t>
            </w:r>
          </w:p>
          <w:p w14:paraId="28450823" w14:textId="0D8E7046" w:rsidR="002C61AC" w:rsidRDefault="00333F67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Title Limitation Rules</w:t>
            </w:r>
          </w:p>
        </w:tc>
        <w:tc>
          <w:tcPr>
            <w:tcW w:w="1308" w:type="dxa"/>
          </w:tcPr>
          <w:p w14:paraId="7B55FA2F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2C6BC441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5A7FB145" w14:textId="77777777">
        <w:trPr>
          <w:trHeight w:val="448"/>
        </w:trPr>
        <w:tc>
          <w:tcPr>
            <w:tcW w:w="1437" w:type="dxa"/>
          </w:tcPr>
          <w:p w14:paraId="74006D02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17</w:t>
            </w:r>
          </w:p>
        </w:tc>
        <w:tc>
          <w:tcPr>
            <w:tcW w:w="4646" w:type="dxa"/>
          </w:tcPr>
          <w:p w14:paraId="4F62CC27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Three</w:t>
            </w:r>
          </w:p>
          <w:p w14:paraId="1C3ED9B3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Non Possessory Interests</w:t>
            </w:r>
          </w:p>
        </w:tc>
        <w:tc>
          <w:tcPr>
            <w:tcW w:w="1308" w:type="dxa"/>
          </w:tcPr>
          <w:p w14:paraId="3232603A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08</w:t>
            </w:r>
          </w:p>
        </w:tc>
        <w:tc>
          <w:tcPr>
            <w:tcW w:w="3161" w:type="dxa"/>
          </w:tcPr>
          <w:p w14:paraId="51A24D63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Red Hill Outing Club v. Hammond</w:t>
            </w:r>
          </w:p>
        </w:tc>
      </w:tr>
      <w:tr w:rsidR="002C61AC" w14:paraId="71395638" w14:textId="77777777">
        <w:trPr>
          <w:trHeight w:val="448"/>
        </w:trPr>
        <w:tc>
          <w:tcPr>
            <w:tcW w:w="1437" w:type="dxa"/>
          </w:tcPr>
          <w:p w14:paraId="6FC089E4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18</w:t>
            </w:r>
          </w:p>
        </w:tc>
        <w:tc>
          <w:tcPr>
            <w:tcW w:w="4646" w:type="dxa"/>
          </w:tcPr>
          <w:p w14:paraId="4876EA43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Three</w:t>
            </w:r>
          </w:p>
          <w:p w14:paraId="1505DEB0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Fixtures</w:t>
            </w:r>
          </w:p>
        </w:tc>
        <w:tc>
          <w:tcPr>
            <w:tcW w:w="1308" w:type="dxa"/>
          </w:tcPr>
          <w:p w14:paraId="1D3CD151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4136DFED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3F5C7956" w14:textId="77777777">
        <w:trPr>
          <w:trHeight w:val="448"/>
        </w:trPr>
        <w:tc>
          <w:tcPr>
            <w:tcW w:w="1437" w:type="dxa"/>
          </w:tcPr>
          <w:p w14:paraId="3FAD9B5A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19</w:t>
            </w:r>
          </w:p>
        </w:tc>
        <w:tc>
          <w:tcPr>
            <w:tcW w:w="4646" w:type="dxa"/>
          </w:tcPr>
          <w:p w14:paraId="022DB307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Three</w:t>
            </w:r>
          </w:p>
          <w:p w14:paraId="2E39B32A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Adverse Possession</w:t>
            </w:r>
          </w:p>
        </w:tc>
        <w:tc>
          <w:tcPr>
            <w:tcW w:w="1308" w:type="dxa"/>
          </w:tcPr>
          <w:p w14:paraId="769B1EC2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37F7FAC7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5CD0EFD4" w14:textId="77777777">
        <w:trPr>
          <w:trHeight w:val="450"/>
        </w:trPr>
        <w:tc>
          <w:tcPr>
            <w:tcW w:w="1437" w:type="dxa"/>
          </w:tcPr>
          <w:p w14:paraId="59A7B84D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20</w:t>
            </w:r>
          </w:p>
        </w:tc>
        <w:tc>
          <w:tcPr>
            <w:tcW w:w="4646" w:type="dxa"/>
          </w:tcPr>
          <w:p w14:paraId="12563692" w14:textId="77777777" w:rsidR="002C61AC" w:rsidRDefault="00464F72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Four</w:t>
            </w:r>
          </w:p>
          <w:p w14:paraId="1078354A" w14:textId="77777777" w:rsidR="002C61AC" w:rsidRDefault="00464F72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Conveyances and Security Interests</w:t>
            </w:r>
          </w:p>
        </w:tc>
        <w:tc>
          <w:tcPr>
            <w:tcW w:w="1308" w:type="dxa"/>
          </w:tcPr>
          <w:p w14:paraId="6EA11ED6" w14:textId="77777777" w:rsidR="002C61AC" w:rsidRDefault="00464F72">
            <w:pPr>
              <w:pStyle w:val="TableParagraph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Exercise 03</w:t>
            </w:r>
          </w:p>
        </w:tc>
        <w:tc>
          <w:tcPr>
            <w:tcW w:w="3161" w:type="dxa"/>
          </w:tcPr>
          <w:p w14:paraId="3628F878" w14:textId="77777777" w:rsidR="002C61AC" w:rsidRDefault="00464F72"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Who Wants to Be a Homeowner</w:t>
            </w:r>
          </w:p>
        </w:tc>
      </w:tr>
      <w:tr w:rsidR="002C61AC" w14:paraId="2E676D08" w14:textId="77777777">
        <w:trPr>
          <w:trHeight w:val="450"/>
        </w:trPr>
        <w:tc>
          <w:tcPr>
            <w:tcW w:w="1437" w:type="dxa"/>
          </w:tcPr>
          <w:p w14:paraId="568D88DB" w14:textId="77777777" w:rsidR="002C61AC" w:rsidRDefault="00464F72">
            <w:pPr>
              <w:pStyle w:val="TableParagraph"/>
              <w:spacing w:line="230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21</w:t>
            </w:r>
          </w:p>
        </w:tc>
        <w:tc>
          <w:tcPr>
            <w:tcW w:w="4646" w:type="dxa"/>
          </w:tcPr>
          <w:p w14:paraId="0EC82888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Five</w:t>
            </w:r>
          </w:p>
          <w:p w14:paraId="2FC79D42" w14:textId="16E0693A" w:rsidR="002C61AC" w:rsidRDefault="00FF63CA">
            <w:pPr>
              <w:pStyle w:val="TableParagraph"/>
              <w:spacing w:line="22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Nuisance</w:t>
            </w:r>
          </w:p>
        </w:tc>
        <w:tc>
          <w:tcPr>
            <w:tcW w:w="1308" w:type="dxa"/>
          </w:tcPr>
          <w:p w14:paraId="17E8BB21" w14:textId="77777777" w:rsidR="002C61AC" w:rsidRDefault="00464F72">
            <w:pPr>
              <w:pStyle w:val="TableParagraph"/>
              <w:spacing w:line="230" w:lineRule="exact"/>
              <w:ind w:left="208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Case 09</w:t>
            </w:r>
          </w:p>
        </w:tc>
        <w:tc>
          <w:tcPr>
            <w:tcW w:w="3161" w:type="dxa"/>
          </w:tcPr>
          <w:p w14:paraId="565FA5C5" w14:textId="77777777" w:rsidR="002C61AC" w:rsidRDefault="00464F72">
            <w:pPr>
              <w:pStyle w:val="TableParagraph"/>
              <w:spacing w:line="230" w:lineRule="exact"/>
              <w:ind w:left="18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Kelo</w:t>
            </w:r>
            <w:proofErr w:type="spellEnd"/>
            <w:r>
              <w:rPr>
                <w:b/>
                <w:sz w:val="20"/>
              </w:rPr>
              <w:t xml:space="preserve"> v. City of New London</w:t>
            </w:r>
          </w:p>
        </w:tc>
      </w:tr>
      <w:tr w:rsidR="002C61AC" w14:paraId="743D1D67" w14:textId="77777777">
        <w:trPr>
          <w:trHeight w:val="448"/>
        </w:trPr>
        <w:tc>
          <w:tcPr>
            <w:tcW w:w="1437" w:type="dxa"/>
          </w:tcPr>
          <w:p w14:paraId="50CE860D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22</w:t>
            </w:r>
          </w:p>
        </w:tc>
        <w:tc>
          <w:tcPr>
            <w:tcW w:w="4646" w:type="dxa"/>
          </w:tcPr>
          <w:p w14:paraId="1DF978C4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Five</w:t>
            </w:r>
          </w:p>
          <w:p w14:paraId="069ABB18" w14:textId="17236411" w:rsidR="002C61AC" w:rsidRDefault="00FF63CA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Trespass</w:t>
            </w:r>
          </w:p>
        </w:tc>
        <w:tc>
          <w:tcPr>
            <w:tcW w:w="1308" w:type="dxa"/>
          </w:tcPr>
          <w:p w14:paraId="79082A8F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49559B8C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0D3E967E" w14:textId="77777777">
        <w:trPr>
          <w:trHeight w:val="448"/>
        </w:trPr>
        <w:tc>
          <w:tcPr>
            <w:tcW w:w="1437" w:type="dxa"/>
          </w:tcPr>
          <w:p w14:paraId="679DE68F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23</w:t>
            </w:r>
          </w:p>
        </w:tc>
        <w:tc>
          <w:tcPr>
            <w:tcW w:w="4646" w:type="dxa"/>
          </w:tcPr>
          <w:p w14:paraId="2FA2FCC1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Five</w:t>
            </w:r>
          </w:p>
          <w:p w14:paraId="1AC734CF" w14:textId="7A9E4053" w:rsidR="002C61AC" w:rsidRDefault="00FF63CA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Zoning / </w:t>
            </w:r>
            <w:r w:rsidR="00464F72">
              <w:rPr>
                <w:i/>
                <w:sz w:val="20"/>
              </w:rPr>
              <w:t>Eminent Domain / Condemnation</w:t>
            </w:r>
          </w:p>
        </w:tc>
        <w:tc>
          <w:tcPr>
            <w:tcW w:w="1308" w:type="dxa"/>
          </w:tcPr>
          <w:p w14:paraId="6741A19E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5BE221FC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6D9883E1" w14:textId="77777777">
        <w:trPr>
          <w:trHeight w:val="448"/>
        </w:trPr>
        <w:tc>
          <w:tcPr>
            <w:tcW w:w="1437" w:type="dxa"/>
          </w:tcPr>
          <w:p w14:paraId="3520205D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Slide Set 24</w:t>
            </w:r>
          </w:p>
        </w:tc>
        <w:tc>
          <w:tcPr>
            <w:tcW w:w="4646" w:type="dxa"/>
          </w:tcPr>
          <w:p w14:paraId="2C86594B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Real Property Six</w:t>
            </w:r>
          </w:p>
          <w:p w14:paraId="391C4CFE" w14:textId="77777777" w:rsidR="002C61AC" w:rsidRDefault="00464F7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Leasehold Interests, Landlords and Tenants</w:t>
            </w:r>
          </w:p>
        </w:tc>
        <w:tc>
          <w:tcPr>
            <w:tcW w:w="1308" w:type="dxa"/>
          </w:tcPr>
          <w:p w14:paraId="0DC26F56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7735FF85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C61AC" w14:paraId="3A57AC45" w14:textId="77777777">
        <w:trPr>
          <w:trHeight w:val="421"/>
        </w:trPr>
        <w:tc>
          <w:tcPr>
            <w:tcW w:w="1437" w:type="dxa"/>
          </w:tcPr>
          <w:p w14:paraId="0F08449B" w14:textId="77777777" w:rsidR="002C61AC" w:rsidRDefault="00464F72">
            <w:pPr>
              <w:pStyle w:val="TableParagraph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336600"/>
                <w:sz w:val="20"/>
              </w:rPr>
              <w:t>Final Set</w:t>
            </w:r>
          </w:p>
        </w:tc>
        <w:tc>
          <w:tcPr>
            <w:tcW w:w="4646" w:type="dxa"/>
          </w:tcPr>
          <w:p w14:paraId="4B3C9725" w14:textId="77777777" w:rsidR="002C61AC" w:rsidRDefault="00464F72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 Exam Review Class</w:t>
            </w:r>
          </w:p>
          <w:p w14:paraId="6E7F400E" w14:textId="77777777" w:rsidR="002C61AC" w:rsidRDefault="00464F72">
            <w:pPr>
              <w:pStyle w:val="TableParagraph"/>
              <w:spacing w:line="19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Comprehensive – Entire Class Review</w:t>
            </w:r>
          </w:p>
        </w:tc>
        <w:tc>
          <w:tcPr>
            <w:tcW w:w="1308" w:type="dxa"/>
          </w:tcPr>
          <w:p w14:paraId="22C93C38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</w:tcPr>
          <w:p w14:paraId="1D17EFCF" w14:textId="77777777" w:rsidR="002C61AC" w:rsidRDefault="002C61A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078A543" w14:textId="77777777" w:rsidR="00464F72" w:rsidRDefault="00464F72"/>
    <w:sectPr w:rsidR="00464F72">
      <w:type w:val="continuous"/>
      <w:pgSz w:w="12240" w:h="15840"/>
      <w:pgMar w:top="440" w:right="9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AC"/>
    <w:rsid w:val="002C61AC"/>
    <w:rsid w:val="00333F67"/>
    <w:rsid w:val="00464F72"/>
    <w:rsid w:val="00B04F73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BF55"/>
  <w15:docId w15:val="{B884A388-10D2-4C63-B0BE-EA71CABA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3</cp:revision>
  <dcterms:created xsi:type="dcterms:W3CDTF">2018-12-06T19:55:00Z</dcterms:created>
  <dcterms:modified xsi:type="dcterms:W3CDTF">2018-12-06T19:57:00Z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2018-10-28T00:00:00Z</vt:filetime>
  </property>
</Properties>
</file>