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145" w:rsidRDefault="001073FB" w:rsidP="00C13540">
      <w:pPr>
        <w:spacing w:line="216" w:lineRule="auto"/>
        <w:jc w:val="center"/>
        <w:rPr>
          <w:rFonts w:ascii="Arial" w:hAnsi="Arial" w:cs="Arial"/>
          <w:b/>
          <w:bCs/>
          <w:i/>
          <w:iCs/>
          <w:color w:val="6000C0"/>
          <w:sz w:val="60"/>
          <w:szCs w:val="60"/>
        </w:rPr>
      </w:pPr>
      <w:r>
        <w:rPr>
          <w:rFonts w:ascii="Arial" w:hAnsi="Arial" w:cs="Arial"/>
          <w:b/>
          <w:bCs/>
          <w:i/>
          <w:iCs/>
          <w:noProof/>
          <w:color w:val="6000C0"/>
          <w:sz w:val="60"/>
          <w:szCs w:val="60"/>
        </w:rPr>
        <w:drawing>
          <wp:anchor distT="57150" distB="57150" distL="57150" distR="57150" simplePos="0" relativeHeight="251659264" behindDoc="1" locked="0" layoutInCell="0" allowOverlap="1">
            <wp:simplePos x="0" y="0"/>
            <wp:positionH relativeFrom="margin">
              <wp:posOffset>1733550</wp:posOffset>
            </wp:positionH>
            <wp:positionV relativeFrom="margin">
              <wp:posOffset>57150</wp:posOffset>
            </wp:positionV>
            <wp:extent cx="3295650" cy="7232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7145" w:rsidRDefault="00E67145" w:rsidP="00C13540">
      <w:pPr>
        <w:spacing w:line="216" w:lineRule="auto"/>
        <w:jc w:val="center"/>
        <w:rPr>
          <w:rFonts w:ascii="Arial" w:hAnsi="Arial" w:cs="Arial"/>
          <w:b/>
          <w:bCs/>
          <w:i/>
          <w:iCs/>
          <w:color w:val="6000C0"/>
          <w:sz w:val="60"/>
          <w:szCs w:val="60"/>
        </w:rPr>
      </w:pPr>
    </w:p>
    <w:p w:rsidR="00E67145" w:rsidRPr="00600A39" w:rsidRDefault="00E67145" w:rsidP="00C13540">
      <w:pPr>
        <w:spacing w:line="216" w:lineRule="auto"/>
        <w:jc w:val="center"/>
        <w:rPr>
          <w:rFonts w:ascii="Arial" w:hAnsi="Arial" w:cs="Arial"/>
          <w:b/>
          <w:bCs/>
          <w:iCs/>
        </w:rPr>
      </w:pPr>
    </w:p>
    <w:p w:rsidR="00E67145" w:rsidRDefault="00E67145" w:rsidP="00200479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E67145">
        <w:rPr>
          <w:rFonts w:ascii="Arial" w:hAnsi="Arial" w:cs="Arial"/>
          <w:b/>
          <w:bCs/>
          <w:iCs/>
          <w:sz w:val="28"/>
          <w:szCs w:val="28"/>
        </w:rPr>
        <w:t>Weekly Information Sheet 0</w:t>
      </w:r>
      <w:r w:rsidR="00583A66">
        <w:rPr>
          <w:rFonts w:ascii="Arial" w:hAnsi="Arial" w:cs="Arial"/>
          <w:b/>
          <w:bCs/>
          <w:iCs/>
          <w:sz w:val="28"/>
          <w:szCs w:val="28"/>
        </w:rPr>
        <w:t>6</w:t>
      </w:r>
    </w:p>
    <w:p w:rsidR="001073FB" w:rsidRPr="00C13540" w:rsidRDefault="001073FB" w:rsidP="00200479">
      <w:pPr>
        <w:jc w:val="center"/>
        <w:rPr>
          <w:rFonts w:ascii="Arial" w:hAnsi="Arial" w:cs="Arial"/>
          <w:b/>
          <w:bCs/>
          <w:iCs/>
        </w:rPr>
      </w:pPr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 w:cs="Arial"/>
          <w:b/>
          <w:bCs/>
          <w:color w:val="6000C0"/>
        </w:rPr>
      </w:pPr>
      <w:r>
        <w:rPr>
          <w:rFonts w:ascii="Arial" w:hAnsi="Arial" w:cs="Arial"/>
          <w:b/>
          <w:bCs/>
          <w:i/>
          <w:iCs/>
          <w:color w:val="6000C0"/>
          <w:sz w:val="64"/>
          <w:szCs w:val="64"/>
        </w:rPr>
        <w:t>Intellectual Property</w:t>
      </w:r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color w:val="6000C0"/>
        </w:rPr>
      </w:pPr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There are three recognized </w:t>
      </w:r>
      <w:r>
        <w:rPr>
          <w:rFonts w:ascii="Arial" w:hAnsi="Arial" w:cs="Arial"/>
          <w:b/>
          <w:bCs/>
          <w:color w:val="99090C"/>
          <w:sz w:val="30"/>
          <w:szCs w:val="30"/>
        </w:rPr>
        <w:t>types</w:t>
      </w:r>
      <w:r>
        <w:rPr>
          <w:rFonts w:ascii="Arial" w:hAnsi="Arial" w:cs="Arial"/>
          <w:b/>
          <w:bCs/>
          <w:sz w:val="30"/>
          <w:szCs w:val="30"/>
        </w:rPr>
        <w:t xml:space="preserve"> of intellectual property.</w:t>
      </w:r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30"/>
          <w:szCs w:val="30"/>
        </w:rPr>
      </w:pPr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Like the </w:t>
      </w:r>
      <w:r>
        <w:rPr>
          <w:rFonts w:ascii="Arial" w:hAnsi="Arial" w:cs="Arial"/>
          <w:b/>
          <w:bCs/>
          <w:color w:val="99090C"/>
          <w:sz w:val="30"/>
          <w:szCs w:val="30"/>
        </w:rPr>
        <w:t>types</w:t>
      </w:r>
      <w:r>
        <w:rPr>
          <w:rFonts w:ascii="Arial" w:hAnsi="Arial" w:cs="Arial"/>
          <w:b/>
          <w:bCs/>
          <w:sz w:val="30"/>
          <w:szCs w:val="30"/>
        </w:rPr>
        <w:t xml:space="preserve"> of property itself, these </w:t>
      </w:r>
      <w:r>
        <w:rPr>
          <w:rFonts w:ascii="Arial" w:hAnsi="Arial" w:cs="Arial"/>
          <w:b/>
          <w:bCs/>
          <w:color w:val="99090C"/>
          <w:sz w:val="30"/>
          <w:szCs w:val="30"/>
        </w:rPr>
        <w:t>types</w:t>
      </w:r>
      <w:r>
        <w:rPr>
          <w:rFonts w:ascii="Arial" w:hAnsi="Arial" w:cs="Arial"/>
          <w:b/>
          <w:bCs/>
          <w:sz w:val="30"/>
          <w:szCs w:val="30"/>
        </w:rPr>
        <w:t xml:space="preserve"> of intellectual property allow one to exercise their property rights according to the use and function of the intellectual property.  </w:t>
      </w:r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30"/>
          <w:szCs w:val="30"/>
        </w:rPr>
      </w:pPr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30"/>
          <w:szCs w:val="30"/>
        </w:rPr>
        <w:t xml:space="preserve">These </w:t>
      </w:r>
      <w:r>
        <w:rPr>
          <w:rFonts w:ascii="Arial" w:hAnsi="Arial" w:cs="Arial"/>
          <w:b/>
          <w:bCs/>
          <w:color w:val="99090C"/>
          <w:sz w:val="30"/>
          <w:szCs w:val="30"/>
        </w:rPr>
        <w:t>types</w:t>
      </w:r>
      <w:r>
        <w:rPr>
          <w:rFonts w:ascii="Arial" w:hAnsi="Arial" w:cs="Arial"/>
          <w:b/>
          <w:bCs/>
          <w:sz w:val="30"/>
          <w:szCs w:val="30"/>
        </w:rPr>
        <w:t xml:space="preserve"> of intellectual property include:</w:t>
      </w:r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color w:val="99090C"/>
          <w:sz w:val="64"/>
          <w:szCs w:val="64"/>
        </w:rPr>
        <w:t>Types of Intellectual Property</w:t>
      </w:r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color w:val="0033CC"/>
          <w:sz w:val="40"/>
          <w:szCs w:val="40"/>
        </w:rPr>
      </w:pPr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color w:val="000080"/>
          <w:sz w:val="40"/>
          <w:szCs w:val="40"/>
        </w:rPr>
      </w:pPr>
      <w:r>
        <w:rPr>
          <w:rFonts w:ascii="Arial" w:hAnsi="Arial" w:cs="Arial"/>
          <w:b/>
          <w:bCs/>
          <w:color w:val="000080"/>
          <w:sz w:val="40"/>
          <w:szCs w:val="40"/>
        </w:rPr>
        <w:t xml:space="preserve">1. Copyrights </w:t>
      </w:r>
      <w:r>
        <w:rPr>
          <w:rFonts w:ascii="Arial" w:hAnsi="Arial" w:cs="Arial"/>
          <w:b/>
          <w:bCs/>
          <w:color w:val="005000"/>
          <w:sz w:val="32"/>
          <w:szCs w:val="32"/>
        </w:rPr>
        <w:t>(Rights in Writings, Arts or Expression)</w:t>
      </w:r>
      <w:r>
        <w:rPr>
          <w:rFonts w:ascii="Arial" w:hAnsi="Arial" w:cs="Arial"/>
          <w:b/>
          <w:bCs/>
          <w:color w:val="000080"/>
          <w:sz w:val="40"/>
          <w:szCs w:val="40"/>
        </w:rPr>
        <w:t>;</w:t>
      </w:r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color w:val="000080"/>
          <w:sz w:val="40"/>
          <w:szCs w:val="40"/>
        </w:rPr>
      </w:pPr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color w:val="000080"/>
          <w:sz w:val="40"/>
          <w:szCs w:val="40"/>
        </w:rPr>
      </w:pPr>
      <w:r>
        <w:rPr>
          <w:rFonts w:ascii="Arial" w:hAnsi="Arial" w:cs="Arial"/>
          <w:b/>
          <w:bCs/>
          <w:color w:val="000080"/>
          <w:sz w:val="40"/>
          <w:szCs w:val="40"/>
        </w:rPr>
        <w:t xml:space="preserve">2. Patents </w:t>
      </w:r>
      <w:r>
        <w:rPr>
          <w:rFonts w:ascii="Arial" w:hAnsi="Arial" w:cs="Arial"/>
          <w:b/>
          <w:bCs/>
          <w:color w:val="005000"/>
          <w:sz w:val="32"/>
          <w:szCs w:val="32"/>
        </w:rPr>
        <w:t>(Rights in Inventions or Discoveries)</w:t>
      </w:r>
      <w:r>
        <w:rPr>
          <w:rFonts w:ascii="Arial" w:hAnsi="Arial" w:cs="Arial"/>
          <w:b/>
          <w:bCs/>
          <w:color w:val="000080"/>
          <w:sz w:val="40"/>
          <w:szCs w:val="40"/>
        </w:rPr>
        <w:t>; and</w:t>
      </w:r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color w:val="000080"/>
          <w:sz w:val="40"/>
          <w:szCs w:val="40"/>
        </w:rPr>
      </w:pPr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color w:val="000080"/>
          <w:sz w:val="40"/>
          <w:szCs w:val="40"/>
        </w:rPr>
      </w:pPr>
      <w:r>
        <w:rPr>
          <w:rFonts w:ascii="Arial" w:hAnsi="Arial" w:cs="Arial"/>
          <w:b/>
          <w:bCs/>
          <w:color w:val="000080"/>
          <w:sz w:val="40"/>
          <w:szCs w:val="40"/>
        </w:rPr>
        <w:t xml:space="preserve">3. Trademarks </w:t>
      </w:r>
      <w:r>
        <w:rPr>
          <w:rFonts w:ascii="Arial" w:hAnsi="Arial" w:cs="Arial"/>
          <w:b/>
          <w:bCs/>
          <w:color w:val="005000"/>
          <w:sz w:val="32"/>
          <w:szCs w:val="32"/>
        </w:rPr>
        <w:t>(Rights in a Word, Name or Symbol)</w:t>
      </w:r>
      <w:r>
        <w:rPr>
          <w:rFonts w:ascii="Arial" w:hAnsi="Arial" w:cs="Arial"/>
          <w:b/>
          <w:bCs/>
          <w:color w:val="000080"/>
          <w:sz w:val="40"/>
          <w:szCs w:val="40"/>
        </w:rPr>
        <w:t>.</w:t>
      </w:r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color w:val="0033CC"/>
        </w:rPr>
      </w:pPr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</w:rPr>
      </w:pPr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</w:rPr>
      </w:pPr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These rights were NOT widely recognized in common law.</w:t>
      </w:r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30"/>
          <w:szCs w:val="30"/>
        </w:rPr>
      </w:pPr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These rights are NOT enforceable </w:t>
      </w:r>
      <w:proofErr w:type="gramStart"/>
      <w:r>
        <w:rPr>
          <w:rFonts w:ascii="Arial" w:hAnsi="Arial" w:cs="Arial"/>
          <w:b/>
          <w:bCs/>
          <w:sz w:val="30"/>
          <w:szCs w:val="30"/>
        </w:rPr>
        <w:t>world-wide</w:t>
      </w:r>
      <w:proofErr w:type="gramEnd"/>
      <w:r>
        <w:rPr>
          <w:rFonts w:ascii="Arial" w:hAnsi="Arial" w:cs="Arial"/>
          <w:b/>
          <w:bCs/>
          <w:sz w:val="30"/>
          <w:szCs w:val="30"/>
        </w:rPr>
        <w:t xml:space="preserve"> (without a treaty).</w:t>
      </w:r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30"/>
          <w:szCs w:val="30"/>
        </w:rPr>
      </w:pPr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These rights </w:t>
      </w:r>
      <w:proofErr w:type="gramStart"/>
      <w:r>
        <w:rPr>
          <w:rFonts w:ascii="Arial" w:hAnsi="Arial" w:cs="Arial"/>
          <w:b/>
          <w:bCs/>
          <w:sz w:val="30"/>
          <w:szCs w:val="30"/>
        </w:rPr>
        <w:t>are recognized</w:t>
      </w:r>
      <w:proofErr w:type="gramEnd"/>
      <w:r>
        <w:rPr>
          <w:rFonts w:ascii="Arial" w:hAnsi="Arial" w:cs="Arial"/>
          <w:b/>
          <w:bCs/>
          <w:sz w:val="30"/>
          <w:szCs w:val="30"/>
        </w:rPr>
        <w:t xml:space="preserve"> in modern law pursuant to federal statutes.</w:t>
      </w:r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rPr>
          <w:sz w:val="30"/>
          <w:szCs w:val="30"/>
        </w:rPr>
        <w:sectPr w:rsidR="003F4B9D" w:rsidSect="00312CAE">
          <w:type w:val="continuous"/>
          <w:pgSz w:w="12240" w:h="15840"/>
          <w:pgMar w:top="720" w:right="720" w:bottom="720" w:left="720" w:header="1440" w:footer="1440" w:gutter="0"/>
          <w:pgBorders>
            <w:top w:val="single" w:sz="48" w:space="3" w:color="800080"/>
            <w:left w:val="single" w:sz="48" w:space="3" w:color="800080"/>
            <w:bottom w:val="single" w:sz="48" w:space="3" w:color="800080"/>
            <w:right w:val="single" w:sz="48" w:space="3" w:color="800080"/>
          </w:pgBorders>
          <w:cols w:space="720"/>
        </w:sectPr>
      </w:pPr>
    </w:p>
    <w:p w:rsidR="003F4B9D" w:rsidRDefault="003F4B9D" w:rsidP="003F4B9D">
      <w:pPr>
        <w:spacing w:line="2" w:lineRule="exact"/>
        <w:rPr>
          <w:sz w:val="30"/>
          <w:szCs w:val="30"/>
        </w:rPr>
      </w:pPr>
    </w:p>
    <w:p w:rsidR="003F4B9D" w:rsidRPr="00312CAE" w:rsidRDefault="003F4B9D" w:rsidP="003F4B9D">
      <w:pPr>
        <w:numPr>
          <w:ilvl w:val="0"/>
          <w:numId w:val="5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rPr>
          <w:rFonts w:ascii="Arial" w:hAnsi="Arial" w:cs="Arial"/>
          <w:b/>
          <w:bCs/>
          <w:i/>
          <w:iCs/>
          <w:color w:val="000080"/>
          <w:sz w:val="28"/>
          <w:szCs w:val="28"/>
        </w:rPr>
      </w:pPr>
      <w:r w:rsidRPr="00312CAE">
        <w:rPr>
          <w:rFonts w:ascii="Arial" w:hAnsi="Arial" w:cs="Arial"/>
          <w:b/>
          <w:bCs/>
          <w:i/>
          <w:iCs/>
          <w:color w:val="000080"/>
          <w:sz w:val="28"/>
          <w:szCs w:val="28"/>
        </w:rPr>
        <w:t>Title 17 of the United States Code outlines United States Copyright law.</w:t>
      </w:r>
    </w:p>
    <w:p w:rsidR="003F4B9D" w:rsidRPr="00312CAE" w:rsidRDefault="003F4B9D" w:rsidP="003F4B9D">
      <w:pPr>
        <w:numPr>
          <w:ilvl w:val="0"/>
          <w:numId w:val="5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rPr>
          <w:rFonts w:ascii="Arial" w:hAnsi="Arial" w:cs="Arial"/>
          <w:b/>
          <w:bCs/>
          <w:i/>
          <w:iCs/>
          <w:color w:val="000080"/>
          <w:sz w:val="28"/>
          <w:szCs w:val="28"/>
        </w:rPr>
      </w:pPr>
      <w:r w:rsidRPr="00312CAE">
        <w:rPr>
          <w:rFonts w:ascii="Arial" w:hAnsi="Arial" w:cs="Arial"/>
          <w:b/>
          <w:bCs/>
          <w:i/>
          <w:iCs/>
          <w:color w:val="000080"/>
          <w:sz w:val="28"/>
          <w:szCs w:val="28"/>
        </w:rPr>
        <w:t>Title 35 of the United States Code outlines United States Patent law.</w:t>
      </w:r>
    </w:p>
    <w:p w:rsidR="003F4B9D" w:rsidRPr="00312CAE" w:rsidRDefault="003F4B9D" w:rsidP="003F4B9D">
      <w:pPr>
        <w:numPr>
          <w:ilvl w:val="0"/>
          <w:numId w:val="5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rPr>
          <w:rFonts w:ascii="Arial" w:hAnsi="Arial" w:cs="Arial"/>
          <w:b/>
          <w:bCs/>
          <w:i/>
          <w:iCs/>
          <w:color w:val="000080"/>
          <w:sz w:val="28"/>
          <w:szCs w:val="28"/>
        </w:rPr>
      </w:pPr>
      <w:r w:rsidRPr="00312CAE">
        <w:rPr>
          <w:rFonts w:ascii="Arial" w:hAnsi="Arial" w:cs="Arial"/>
          <w:b/>
          <w:bCs/>
          <w:i/>
          <w:iCs/>
          <w:color w:val="000080"/>
          <w:sz w:val="28"/>
          <w:szCs w:val="28"/>
        </w:rPr>
        <w:t>Title 15 of the United States Code outlines United States Trademark law.</w:t>
      </w:r>
    </w:p>
    <w:p w:rsidR="003F4B9D" w:rsidRPr="00312CAE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8"/>
          <w:szCs w:val="28"/>
        </w:rPr>
      </w:pPr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30"/>
          <w:szCs w:val="30"/>
        </w:rPr>
        <w:t xml:space="preserve">Computer Programs </w:t>
      </w:r>
      <w:proofErr w:type="gramStart"/>
      <w:r>
        <w:rPr>
          <w:rFonts w:ascii="Arial" w:hAnsi="Arial" w:cs="Arial"/>
          <w:b/>
          <w:bCs/>
          <w:sz w:val="30"/>
          <w:szCs w:val="30"/>
        </w:rPr>
        <w:t>have been held to be covered</w:t>
      </w:r>
      <w:proofErr w:type="gramEnd"/>
      <w:r>
        <w:rPr>
          <w:rFonts w:ascii="Arial" w:hAnsi="Arial" w:cs="Arial"/>
          <w:b/>
          <w:bCs/>
          <w:sz w:val="30"/>
          <w:szCs w:val="30"/>
        </w:rPr>
        <w:t xml:space="preserve"> under copyright law as they are written code, not under patent law as processes.</w:t>
      </w:r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(13</w:t>
      </w:r>
      <w:r w:rsidRPr="009479FD">
        <w:rPr>
          <w:rFonts w:ascii="Arial" w:hAnsi="Arial" w:cs="Arial"/>
          <w:b/>
        </w:rPr>
        <w:t>)</w:t>
      </w:r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2" w:lineRule="auto"/>
        <w:jc w:val="center"/>
        <w:rPr>
          <w:rFonts w:ascii="Arial" w:hAnsi="Arial" w:cs="Arial"/>
          <w:b/>
          <w:bCs/>
          <w:color w:val="6000C0"/>
        </w:rPr>
      </w:pPr>
      <w:r>
        <w:rPr>
          <w:rFonts w:ascii="Arial" w:hAnsi="Arial" w:cs="Arial"/>
          <w:b/>
          <w:bCs/>
          <w:i/>
          <w:iCs/>
          <w:color w:val="6000C0"/>
          <w:sz w:val="64"/>
          <w:szCs w:val="64"/>
        </w:rPr>
        <w:lastRenderedPageBreak/>
        <w:t>Common Law Felonies</w:t>
      </w:r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2" w:lineRule="auto"/>
        <w:rPr>
          <w:rFonts w:ascii="Arial" w:hAnsi="Arial" w:cs="Arial"/>
          <w:b/>
          <w:bCs/>
          <w:color w:val="6000C0"/>
        </w:rPr>
      </w:pPr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2" w:lineRule="auto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Remember </w:t>
      </w:r>
      <w:proofErr w:type="gramStart"/>
      <w:r w:rsidRPr="00DA0DE8">
        <w:rPr>
          <w:rFonts w:ascii="Arial" w:hAnsi="Arial" w:cs="Arial"/>
          <w:b/>
          <w:bCs/>
          <w:color w:val="C00000"/>
          <w:sz w:val="48"/>
          <w:szCs w:val="48"/>
        </w:rPr>
        <w:t>MR &amp;</w:t>
      </w:r>
      <w:proofErr w:type="gramEnd"/>
      <w:r w:rsidRPr="00DA0DE8">
        <w:rPr>
          <w:rFonts w:ascii="Arial" w:hAnsi="Arial" w:cs="Arial"/>
          <w:b/>
          <w:bCs/>
          <w:color w:val="C00000"/>
          <w:sz w:val="48"/>
          <w:szCs w:val="48"/>
        </w:rPr>
        <w:t xml:space="preserve"> MRS LAMB</w:t>
      </w:r>
      <w:r>
        <w:rPr>
          <w:rFonts w:ascii="Arial" w:hAnsi="Arial" w:cs="Arial"/>
          <w:b/>
          <w:bCs/>
          <w:sz w:val="30"/>
          <w:szCs w:val="30"/>
        </w:rPr>
        <w:t>.</w:t>
      </w:r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2" w:lineRule="auto"/>
        <w:rPr>
          <w:rFonts w:ascii="Arial" w:hAnsi="Arial" w:cs="Arial"/>
          <w:b/>
          <w:bCs/>
          <w:sz w:val="30"/>
          <w:szCs w:val="30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.1pt;width:449.2pt;height:192pt;z-index:-251658240">
            <v:imagedata r:id="rId6" o:title=""/>
          </v:shape>
          <o:OLEObject Type="Embed" ProgID="WP15Doc" ShapeID="_x0000_s1027" DrawAspect="Content" ObjectID="_1600748324" r:id="rId7"/>
        </w:object>
      </w:r>
      <w:r>
        <w:rPr>
          <w:rFonts w:ascii="Arial" w:hAnsi="Arial" w:cs="Arial"/>
          <w:b/>
          <w:bCs/>
          <w:i/>
          <w:iCs/>
          <w:noProof/>
          <w:color w:val="C00000"/>
          <w:sz w:val="40"/>
          <w:szCs w:val="40"/>
        </w:rPr>
        <w:object w:dxaOrig="1440" w:dyaOrig="1440">
          <v:shape id="_x0000_s1028" type="#_x0000_t75" style="position:absolute;margin-left:93.35pt;margin-top:2.1pt;width:449.25pt;height:195pt;z-index:251658240" fillcolor="#bbe0e3">
            <v:imagedata r:id="rId8" o:title=""/>
          </v:shape>
          <o:OLEObject Type="Embed" ProgID="WP15Doc" ShapeID="_x0000_s1028" DrawAspect="Content" ObjectID="_1600748325" r:id="rId9"/>
        </w:object>
      </w:r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2" w:lineRule="auto"/>
        <w:jc w:val="center"/>
        <w:rPr>
          <w:rFonts w:ascii="Arial" w:hAnsi="Arial" w:cs="Arial"/>
          <w:b/>
          <w:bCs/>
          <w:i/>
          <w:iCs/>
          <w:color w:val="002060"/>
          <w:sz w:val="40"/>
          <w:szCs w:val="40"/>
        </w:rPr>
      </w:pPr>
      <w:r>
        <w:rPr>
          <w:rFonts w:ascii="Arial" w:hAnsi="Arial" w:cs="Arial"/>
          <w:b/>
          <w:bCs/>
          <w:i/>
          <w:iCs/>
          <w:noProof/>
          <w:color w:val="C00000"/>
          <w:sz w:val="40"/>
          <w:szCs w:val="40"/>
        </w:rPr>
        <w:object w:dxaOrig="1440" w:dyaOrig="1440">
          <v:shape id="_x0000_s1026" type="#_x0000_t75" style="position:absolute;left:0;text-align:left;margin-left:25pt;margin-top:21.1pt;width:501.15pt;height:12.75pt;z-index:251661312" fillcolor="#bbe0e3">
            <v:imagedata r:id="rId10" o:title=""/>
          </v:shape>
          <o:OLEObject Type="Embed" ProgID="WP15Doc" ShapeID="_x0000_s1026" DrawAspect="Content" ObjectID="_1600748326" r:id="rId11"/>
        </w:object>
      </w:r>
      <w:r w:rsidRPr="00DA0DE8">
        <w:rPr>
          <w:rFonts w:ascii="Arial" w:hAnsi="Arial" w:cs="Arial"/>
          <w:b/>
          <w:bCs/>
          <w:i/>
          <w:iCs/>
          <w:color w:val="C00000"/>
          <w:sz w:val="40"/>
          <w:szCs w:val="40"/>
        </w:rPr>
        <w:t>M</w:t>
      </w:r>
      <w:r w:rsidRPr="00DA0DE8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urder</w:t>
      </w:r>
      <w:r w:rsidRPr="00DA0DE8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br/>
      </w:r>
      <w:r w:rsidRPr="00DA0DE8">
        <w:rPr>
          <w:rFonts w:ascii="Arial" w:hAnsi="Arial" w:cs="Arial"/>
          <w:b/>
          <w:bCs/>
          <w:i/>
          <w:iCs/>
          <w:color w:val="C00000"/>
          <w:sz w:val="40"/>
          <w:szCs w:val="40"/>
        </w:rPr>
        <w:t>R</w:t>
      </w:r>
      <w:r w:rsidRPr="00DA0DE8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ape</w:t>
      </w:r>
      <w:r w:rsidRPr="00DA0DE8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br/>
      </w:r>
      <w:r w:rsidRPr="00DA0DE8">
        <w:rPr>
          <w:rFonts w:ascii="Arial" w:hAnsi="Arial" w:cs="Arial"/>
          <w:b/>
          <w:bCs/>
          <w:i/>
          <w:iCs/>
          <w:color w:val="C00000"/>
          <w:sz w:val="40"/>
          <w:szCs w:val="40"/>
        </w:rPr>
        <w:t>M</w:t>
      </w:r>
      <w:r w:rsidRPr="00DA0DE8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anslaughter</w:t>
      </w:r>
      <w:r w:rsidRPr="00DA0DE8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br/>
      </w:r>
      <w:r w:rsidRPr="00DA0DE8">
        <w:rPr>
          <w:rFonts w:ascii="Arial" w:hAnsi="Arial" w:cs="Arial"/>
          <w:b/>
          <w:bCs/>
          <w:i/>
          <w:iCs/>
          <w:color w:val="C00000"/>
          <w:sz w:val="40"/>
          <w:szCs w:val="40"/>
        </w:rPr>
        <w:t>R</w:t>
      </w:r>
      <w:r w:rsidRPr="00DA0DE8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obbery</w:t>
      </w:r>
      <w:r w:rsidRPr="00DA0DE8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br/>
      </w:r>
      <w:r w:rsidRPr="00DA0DE8">
        <w:rPr>
          <w:rFonts w:ascii="Arial" w:hAnsi="Arial" w:cs="Arial"/>
          <w:b/>
          <w:bCs/>
          <w:i/>
          <w:iCs/>
          <w:color w:val="C00000"/>
          <w:sz w:val="40"/>
          <w:szCs w:val="40"/>
        </w:rPr>
        <w:t>S</w:t>
      </w:r>
      <w:r w:rsidRPr="00DA0DE8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odomy</w:t>
      </w:r>
      <w:r w:rsidRPr="00DA0DE8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br/>
      </w:r>
      <w:r w:rsidRPr="00DA0DE8">
        <w:rPr>
          <w:rFonts w:ascii="Arial" w:hAnsi="Arial" w:cs="Arial"/>
          <w:b/>
          <w:bCs/>
          <w:i/>
          <w:iCs/>
          <w:color w:val="C00000"/>
          <w:sz w:val="40"/>
          <w:szCs w:val="40"/>
        </w:rPr>
        <w:t>L</w:t>
      </w:r>
      <w:r w:rsidRPr="00DA0DE8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arceny</w:t>
      </w:r>
      <w:r w:rsidRPr="00DA0DE8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br/>
      </w:r>
      <w:r w:rsidRPr="00DA0DE8">
        <w:rPr>
          <w:rFonts w:ascii="Arial" w:hAnsi="Arial" w:cs="Arial"/>
          <w:b/>
          <w:bCs/>
          <w:i/>
          <w:iCs/>
          <w:color w:val="C00000"/>
          <w:sz w:val="40"/>
          <w:szCs w:val="40"/>
        </w:rPr>
        <w:t>A</w:t>
      </w:r>
      <w:r w:rsidRPr="00DA0DE8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rson</w:t>
      </w:r>
      <w:r w:rsidRPr="00DA0DE8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br/>
      </w:r>
      <w:r w:rsidRPr="00DA0DE8">
        <w:rPr>
          <w:rFonts w:ascii="Arial" w:hAnsi="Arial" w:cs="Arial"/>
          <w:b/>
          <w:bCs/>
          <w:i/>
          <w:iCs/>
          <w:color w:val="C00000"/>
          <w:sz w:val="40"/>
          <w:szCs w:val="40"/>
        </w:rPr>
        <w:t>M</w:t>
      </w:r>
      <w:r w:rsidRPr="00DA0DE8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ayhem</w:t>
      </w:r>
      <w:r w:rsidRPr="00DA0DE8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br/>
      </w:r>
      <w:r w:rsidRPr="00DA0DE8">
        <w:rPr>
          <w:rFonts w:ascii="Arial" w:hAnsi="Arial" w:cs="Arial"/>
          <w:b/>
          <w:bCs/>
          <w:i/>
          <w:iCs/>
          <w:color w:val="C00000"/>
          <w:sz w:val="40"/>
          <w:szCs w:val="40"/>
        </w:rPr>
        <w:t>B</w:t>
      </w:r>
      <w:r w:rsidRPr="00DA0DE8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urglary</w:t>
      </w:r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2" w:lineRule="auto"/>
        <w:jc w:val="center"/>
        <w:rPr>
          <w:rFonts w:ascii="Arial" w:hAnsi="Arial" w:cs="Arial"/>
          <w:b/>
          <w:bCs/>
          <w:i/>
          <w:iCs/>
          <w:color w:val="002060"/>
          <w:sz w:val="40"/>
          <w:szCs w:val="40"/>
        </w:rPr>
      </w:pPr>
    </w:p>
    <w:p w:rsidR="003F4B9D" w:rsidRPr="00FC3D03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2" w:lineRule="auto"/>
        <w:rPr>
          <w:rFonts w:ascii="Arial" w:hAnsi="Arial" w:cs="Arial"/>
          <w:b/>
          <w:bCs/>
          <w:color w:val="C00000"/>
          <w:sz w:val="48"/>
          <w:szCs w:val="48"/>
        </w:rPr>
      </w:pPr>
      <w:r w:rsidRPr="00FC3D03">
        <w:rPr>
          <w:rFonts w:ascii="Arial" w:hAnsi="Arial" w:cs="Arial"/>
          <w:b/>
          <w:bCs/>
          <w:color w:val="C00000"/>
          <w:sz w:val="48"/>
          <w:szCs w:val="48"/>
        </w:rPr>
        <w:t>Common Law Felonies vs. Modern Felonies</w:t>
      </w:r>
    </w:p>
    <w:p w:rsidR="003F4B9D" w:rsidRPr="00FC3D03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2" w:lineRule="auto"/>
        <w:rPr>
          <w:rFonts w:ascii="Arial" w:hAnsi="Arial" w:cs="Arial"/>
          <w:b/>
          <w:bCs/>
          <w:color w:val="002060"/>
          <w:sz w:val="14"/>
          <w:szCs w:val="14"/>
        </w:rPr>
      </w:pPr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2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60FFC">
        <w:rPr>
          <w:rFonts w:ascii="Arial" w:hAnsi="Arial" w:cs="Arial"/>
          <w:b/>
          <w:bCs/>
          <w:color w:val="002060"/>
          <w:sz w:val="28"/>
          <w:szCs w:val="28"/>
        </w:rPr>
        <w:t>At common law</w:t>
      </w:r>
      <w:r w:rsidRPr="00FC3D0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, a </w:t>
      </w:r>
      <w:r w:rsidRPr="003F4B9D">
        <w:rPr>
          <w:rFonts w:ascii="Arial" w:hAnsi="Arial" w:cs="Arial"/>
          <w:b/>
          <w:bCs/>
          <w:color w:val="0070C0"/>
          <w:sz w:val="28"/>
          <w:szCs w:val="28"/>
        </w:rPr>
        <w:t>felony</w:t>
      </w:r>
      <w:r w:rsidRPr="00FC3D0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was a capital offense, meaning the ultimate </w:t>
      </w:r>
      <w:r w:rsidRPr="00160FFC">
        <w:rPr>
          <w:rFonts w:ascii="Arial" w:hAnsi="Arial" w:cs="Arial"/>
          <w:b/>
          <w:bCs/>
          <w:color w:val="C00000"/>
          <w:sz w:val="28"/>
          <w:szCs w:val="28"/>
        </w:rPr>
        <w:t xml:space="preserve">punishment </w:t>
      </w:r>
      <w:r w:rsidRPr="00FC3D0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was </w:t>
      </w:r>
      <w:r w:rsidRPr="00160FFC">
        <w:rPr>
          <w:rFonts w:ascii="Arial" w:hAnsi="Arial" w:cs="Arial"/>
          <w:b/>
          <w:bCs/>
          <w:color w:val="C00000"/>
          <w:sz w:val="28"/>
          <w:szCs w:val="28"/>
        </w:rPr>
        <w:t>DEATH</w:t>
      </w:r>
      <w:r w:rsidRPr="00FC3D03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</w:p>
    <w:p w:rsidR="003F4B9D" w:rsidRPr="00160FFC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2" w:lineRule="auto"/>
        <w:rPr>
          <w:rFonts w:ascii="Arial" w:hAnsi="Arial" w:cs="Arial"/>
          <w:b/>
          <w:bCs/>
          <w:color w:val="000000" w:themeColor="text1"/>
          <w:sz w:val="14"/>
          <w:szCs w:val="14"/>
        </w:rPr>
      </w:pPr>
    </w:p>
    <w:p w:rsidR="003F4B9D" w:rsidRP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2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60FFC">
        <w:rPr>
          <w:rFonts w:ascii="Arial" w:hAnsi="Arial" w:cs="Arial"/>
          <w:b/>
          <w:bCs/>
          <w:color w:val="002060"/>
          <w:sz w:val="28"/>
          <w:szCs w:val="28"/>
        </w:rPr>
        <w:t>Today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, a </w:t>
      </w:r>
      <w:r w:rsidRPr="003F4B9D">
        <w:rPr>
          <w:rFonts w:ascii="Arial" w:hAnsi="Arial" w:cs="Arial"/>
          <w:b/>
          <w:bCs/>
          <w:color w:val="0070C0"/>
          <w:sz w:val="28"/>
          <w:szCs w:val="28"/>
        </w:rPr>
        <w:t>felony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under New York law </w:t>
      </w:r>
      <w:proofErr w:type="gramStart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is generally considered</w:t>
      </w:r>
      <w:proofErr w:type="gramEnd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160FFC">
        <w:rPr>
          <w:rFonts w:ascii="Arial" w:hAnsi="Arial" w:cs="Arial"/>
          <w:b/>
          <w:bCs/>
          <w:color w:val="C00000"/>
          <w:sz w:val="28"/>
          <w:szCs w:val="28"/>
        </w:rPr>
        <w:t>a crime that can be punished by more than a year in jail.</w:t>
      </w:r>
      <w:r>
        <w:rPr>
          <w:rFonts w:ascii="Arial" w:hAnsi="Arial" w:cs="Arial"/>
          <w:b/>
          <w:bCs/>
          <w:color w:val="C00000"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While a </w:t>
      </w:r>
      <w:r w:rsidRPr="003F4B9D">
        <w:rPr>
          <w:rFonts w:ascii="Arial" w:hAnsi="Arial" w:cs="Arial"/>
          <w:b/>
          <w:bCs/>
          <w:color w:val="0070C0"/>
          <w:sz w:val="28"/>
          <w:szCs w:val="28"/>
        </w:rPr>
        <w:t>Misdemeanor</w:t>
      </w:r>
      <w:r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is generally considered </w:t>
      </w:r>
      <w:r w:rsidRPr="00160FFC">
        <w:rPr>
          <w:rFonts w:ascii="Arial" w:hAnsi="Arial" w:cs="Arial"/>
          <w:b/>
          <w:bCs/>
          <w:color w:val="C00000"/>
          <w:sz w:val="28"/>
          <w:szCs w:val="28"/>
        </w:rPr>
        <w:t>a crime</w:t>
      </w:r>
      <w:r>
        <w:rPr>
          <w:rFonts w:ascii="Arial" w:hAnsi="Arial" w:cs="Arial"/>
          <w:b/>
          <w:bCs/>
          <w:color w:val="C00000"/>
          <w:sz w:val="28"/>
          <w:szCs w:val="28"/>
        </w:rPr>
        <w:t xml:space="preserve"> that can be punished by less</w:t>
      </w:r>
      <w:r w:rsidRPr="00160FFC">
        <w:rPr>
          <w:rFonts w:ascii="Arial" w:hAnsi="Arial" w:cs="Arial"/>
          <w:b/>
          <w:bCs/>
          <w:color w:val="C00000"/>
          <w:sz w:val="28"/>
          <w:szCs w:val="28"/>
        </w:rPr>
        <w:t xml:space="preserve"> than a year in jail.</w:t>
      </w:r>
    </w:p>
    <w:p w:rsidR="003F4B9D" w:rsidRPr="00FC3D03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2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2" w:lineRule="auto"/>
        <w:rPr>
          <w:rFonts w:ascii="Arial" w:hAnsi="Arial" w:cs="Arial"/>
          <w:b/>
          <w:bCs/>
        </w:rPr>
      </w:pPr>
      <w:proofErr w:type="gramStart"/>
      <w:r w:rsidRPr="007E011B">
        <w:rPr>
          <w:rFonts w:ascii="Arial" w:hAnsi="Arial" w:cs="Arial"/>
          <w:b/>
          <w:bCs/>
          <w:color w:val="002060"/>
          <w:sz w:val="40"/>
          <w:szCs w:val="40"/>
        </w:rPr>
        <w:t>Murder</w:t>
      </w:r>
      <w:r w:rsidRPr="007E011B">
        <w:rPr>
          <w:rFonts w:ascii="Arial" w:hAnsi="Arial" w:cs="Arial"/>
          <w:b/>
          <w:color w:val="002060"/>
          <w:sz w:val="40"/>
          <w:szCs w:val="40"/>
        </w:rPr>
        <w:br/>
      </w:r>
      <w:r w:rsidRPr="007E011B">
        <w:rPr>
          <w:rFonts w:ascii="Arial" w:hAnsi="Arial" w:cs="Arial"/>
          <w:b/>
          <w:color w:val="002060"/>
          <w:sz w:val="14"/>
          <w:szCs w:val="14"/>
        </w:rPr>
        <w:br/>
      </w:r>
      <w:r w:rsidRPr="00FC3D03">
        <w:rPr>
          <w:rFonts w:ascii="Arial" w:hAnsi="Arial" w:cs="Arial"/>
          <w:b/>
          <w:bCs/>
        </w:rPr>
        <w:t xml:space="preserve">A person is guilty of murder when: </w:t>
      </w:r>
      <w:r w:rsidRPr="00FC3D03">
        <w:rPr>
          <w:rFonts w:ascii="Arial" w:hAnsi="Arial" w:cs="Arial"/>
          <w:b/>
          <w:bCs/>
        </w:rPr>
        <w:br/>
      </w:r>
      <w:r w:rsidRPr="00FC3D03">
        <w:rPr>
          <w:rFonts w:ascii="Arial" w:hAnsi="Arial" w:cs="Arial"/>
          <w:b/>
          <w:bCs/>
          <w:sz w:val="10"/>
          <w:szCs w:val="10"/>
        </w:rPr>
        <w:br/>
      </w:r>
      <w:r w:rsidRPr="00FC3D03">
        <w:rPr>
          <w:rFonts w:ascii="Arial" w:hAnsi="Arial" w:cs="Arial"/>
          <w:b/>
          <w:bCs/>
        </w:rPr>
        <w:t xml:space="preserve">1. With intent to cause the death of another person, he causes the death of such person or of a third person; </w:t>
      </w:r>
      <w:r w:rsidRPr="00FC3D03">
        <w:rPr>
          <w:rFonts w:ascii="Arial" w:hAnsi="Arial" w:cs="Arial"/>
          <w:b/>
          <w:bCs/>
        </w:rPr>
        <w:br/>
      </w:r>
      <w:r w:rsidRPr="00FC3D03">
        <w:rPr>
          <w:rFonts w:ascii="Arial" w:hAnsi="Arial" w:cs="Arial"/>
          <w:b/>
          <w:bCs/>
          <w:sz w:val="10"/>
          <w:szCs w:val="10"/>
        </w:rPr>
        <w:br/>
      </w:r>
      <w:r w:rsidRPr="00FC3D03">
        <w:rPr>
          <w:rFonts w:ascii="Arial" w:hAnsi="Arial" w:cs="Arial"/>
          <w:b/>
          <w:bCs/>
        </w:rPr>
        <w:t xml:space="preserve">2. Under circumstances evincing a depraved indifference to human life, he recklessly engages in conduct which creates a grave risk of death to another person, and thereby causes the death of another person; or </w:t>
      </w:r>
      <w:r w:rsidRPr="00FC3D03">
        <w:rPr>
          <w:rFonts w:ascii="Arial" w:hAnsi="Arial" w:cs="Arial"/>
          <w:b/>
          <w:bCs/>
        </w:rPr>
        <w:br/>
      </w:r>
      <w:r w:rsidRPr="00FC3D03">
        <w:rPr>
          <w:rFonts w:ascii="Arial" w:hAnsi="Arial" w:cs="Arial"/>
          <w:b/>
          <w:bCs/>
          <w:sz w:val="10"/>
          <w:szCs w:val="10"/>
        </w:rPr>
        <w:br/>
      </w:r>
      <w:r w:rsidRPr="00FC3D03">
        <w:rPr>
          <w:rFonts w:ascii="Arial" w:hAnsi="Arial" w:cs="Arial"/>
          <w:b/>
          <w:bCs/>
        </w:rPr>
        <w:t>3. Acting either alone or with one or more other persons, he commits or attempts to a felony, and, in the course of and in furtherance of such crime or of immediate flight therefrom, he, or another participant, if there be any, causes the death of a person other than one of the participants.</w:t>
      </w:r>
      <w:proofErr w:type="gramEnd"/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2" w:lineRule="auto"/>
        <w:rPr>
          <w:rFonts w:ascii="Arial" w:hAnsi="Arial" w:cs="Arial"/>
          <w:b/>
          <w:bCs/>
        </w:rPr>
      </w:pPr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2" w:lineRule="auto"/>
        <w:rPr>
          <w:rFonts w:ascii="Arial" w:hAnsi="Arial" w:cs="Arial"/>
          <w:b/>
          <w:color w:val="000000" w:themeColor="text1"/>
        </w:rPr>
      </w:pPr>
      <w:proofErr w:type="gramStart"/>
      <w:r w:rsidRPr="00160FFC">
        <w:rPr>
          <w:rFonts w:ascii="Arial" w:hAnsi="Arial" w:cs="Arial"/>
          <w:b/>
          <w:bCs/>
          <w:color w:val="002060"/>
          <w:sz w:val="40"/>
          <w:szCs w:val="40"/>
        </w:rPr>
        <w:t>Rape</w:t>
      </w:r>
      <w:r w:rsidRPr="00160FFC">
        <w:rPr>
          <w:rFonts w:ascii="Arial" w:hAnsi="Arial" w:cs="Arial"/>
          <w:b/>
          <w:color w:val="002060"/>
        </w:rPr>
        <w:br/>
      </w:r>
      <w:r w:rsidRPr="006515A3">
        <w:rPr>
          <w:rFonts w:ascii="Arial" w:hAnsi="Arial" w:cs="Arial"/>
          <w:b/>
          <w:color w:val="002060"/>
          <w:sz w:val="14"/>
          <w:szCs w:val="14"/>
        </w:rPr>
        <w:br/>
      </w:r>
      <w:r w:rsidRPr="00160FFC">
        <w:rPr>
          <w:rFonts w:ascii="Arial" w:hAnsi="Arial" w:cs="Arial"/>
          <w:b/>
          <w:color w:val="000000" w:themeColor="text1"/>
        </w:rPr>
        <w:t xml:space="preserve">A person is guilty of rape </w:t>
      </w:r>
      <w:r>
        <w:rPr>
          <w:rFonts w:ascii="Arial" w:hAnsi="Arial" w:cs="Arial"/>
          <w:b/>
          <w:color w:val="000000" w:themeColor="text1"/>
        </w:rPr>
        <w:t xml:space="preserve">(in the first degree) </w:t>
      </w:r>
      <w:r w:rsidRPr="00160FFC">
        <w:rPr>
          <w:rFonts w:ascii="Arial" w:hAnsi="Arial" w:cs="Arial"/>
          <w:b/>
          <w:color w:val="000000" w:themeColor="text1"/>
        </w:rPr>
        <w:t>when:</w:t>
      </w:r>
      <w:r w:rsidRPr="00160FFC">
        <w:rPr>
          <w:rFonts w:ascii="Arial" w:hAnsi="Arial" w:cs="Arial"/>
          <w:b/>
          <w:color w:val="000000" w:themeColor="text1"/>
        </w:rPr>
        <w:br/>
      </w:r>
      <w:r w:rsidRPr="00160FFC">
        <w:rPr>
          <w:rFonts w:ascii="Arial" w:hAnsi="Arial" w:cs="Arial"/>
          <w:b/>
          <w:color w:val="000000" w:themeColor="text1"/>
          <w:sz w:val="10"/>
          <w:szCs w:val="10"/>
        </w:rPr>
        <w:br/>
      </w:r>
      <w:r w:rsidRPr="00160FFC">
        <w:rPr>
          <w:rFonts w:ascii="Arial" w:hAnsi="Arial" w:cs="Arial"/>
          <w:b/>
          <w:color w:val="000000" w:themeColor="text1"/>
        </w:rPr>
        <w:t xml:space="preserve">He or she engages in sexual intercourse with another person: </w:t>
      </w:r>
      <w:r w:rsidRPr="00160FFC">
        <w:rPr>
          <w:rFonts w:ascii="Arial" w:hAnsi="Arial" w:cs="Arial"/>
          <w:b/>
          <w:color w:val="000000" w:themeColor="text1"/>
        </w:rPr>
        <w:br/>
      </w:r>
      <w:r w:rsidRPr="00160FFC">
        <w:rPr>
          <w:rFonts w:ascii="Arial" w:hAnsi="Arial" w:cs="Arial"/>
          <w:b/>
          <w:color w:val="000000" w:themeColor="text1"/>
          <w:sz w:val="10"/>
          <w:szCs w:val="10"/>
        </w:rPr>
        <w:br/>
      </w:r>
      <w:r w:rsidRPr="00160FFC">
        <w:rPr>
          <w:rFonts w:ascii="Arial" w:hAnsi="Arial" w:cs="Arial"/>
          <w:b/>
          <w:color w:val="000000" w:themeColor="text1"/>
        </w:rPr>
        <w:t xml:space="preserve">1. By forcible compulsion; or </w:t>
      </w:r>
      <w:r w:rsidRPr="00160FFC">
        <w:rPr>
          <w:rFonts w:ascii="Arial" w:hAnsi="Arial" w:cs="Arial"/>
          <w:b/>
          <w:color w:val="000000" w:themeColor="text1"/>
        </w:rPr>
        <w:br/>
      </w:r>
      <w:r w:rsidRPr="00160FFC">
        <w:rPr>
          <w:rFonts w:ascii="Arial" w:hAnsi="Arial" w:cs="Arial"/>
          <w:b/>
          <w:color w:val="000000" w:themeColor="text1"/>
          <w:sz w:val="10"/>
          <w:szCs w:val="10"/>
        </w:rPr>
        <w:br/>
      </w:r>
      <w:r w:rsidRPr="00160FFC">
        <w:rPr>
          <w:rFonts w:ascii="Arial" w:hAnsi="Arial" w:cs="Arial"/>
          <w:b/>
          <w:color w:val="000000" w:themeColor="text1"/>
        </w:rPr>
        <w:t xml:space="preserve">2. Who is incapable of consent by reason of being physically helpless; or </w:t>
      </w:r>
      <w:r w:rsidRPr="00160FFC">
        <w:rPr>
          <w:rFonts w:ascii="Arial" w:hAnsi="Arial" w:cs="Arial"/>
          <w:b/>
          <w:color w:val="000000" w:themeColor="text1"/>
        </w:rPr>
        <w:br/>
      </w:r>
      <w:r w:rsidRPr="00160FFC">
        <w:rPr>
          <w:rFonts w:ascii="Arial" w:hAnsi="Arial" w:cs="Arial"/>
          <w:b/>
          <w:color w:val="000000" w:themeColor="text1"/>
          <w:sz w:val="10"/>
          <w:szCs w:val="10"/>
        </w:rPr>
        <w:br/>
      </w:r>
      <w:r w:rsidRPr="00160FFC">
        <w:rPr>
          <w:rFonts w:ascii="Arial" w:hAnsi="Arial" w:cs="Arial"/>
          <w:b/>
          <w:color w:val="000000" w:themeColor="text1"/>
        </w:rPr>
        <w:t xml:space="preserve">3. Who is less than eleven years old; or </w:t>
      </w:r>
      <w:r w:rsidRPr="00160FFC">
        <w:rPr>
          <w:rFonts w:ascii="Arial" w:hAnsi="Arial" w:cs="Arial"/>
          <w:b/>
          <w:color w:val="000000" w:themeColor="text1"/>
        </w:rPr>
        <w:br/>
      </w:r>
      <w:r w:rsidRPr="00160FFC">
        <w:rPr>
          <w:rFonts w:ascii="Arial" w:hAnsi="Arial" w:cs="Arial"/>
          <w:b/>
          <w:color w:val="000000" w:themeColor="text1"/>
          <w:sz w:val="10"/>
          <w:szCs w:val="10"/>
        </w:rPr>
        <w:br/>
      </w:r>
      <w:r w:rsidRPr="00160FFC">
        <w:rPr>
          <w:rFonts w:ascii="Arial" w:hAnsi="Arial" w:cs="Arial"/>
          <w:b/>
          <w:color w:val="000000" w:themeColor="text1"/>
        </w:rPr>
        <w:t>4. Who is less than thirteen years old and the actor is eighteen years old or more.</w:t>
      </w:r>
      <w:proofErr w:type="gramEnd"/>
    </w:p>
    <w:p w:rsidR="003F4B9D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2" w:lineRule="auto"/>
        <w:rPr>
          <w:rFonts w:ascii="Arial" w:hAnsi="Arial" w:cs="Arial"/>
          <w:b/>
          <w:color w:val="000000" w:themeColor="text1"/>
        </w:rPr>
      </w:pPr>
    </w:p>
    <w:p w:rsidR="00F42C1A" w:rsidRPr="00600A39" w:rsidRDefault="003F4B9D" w:rsidP="003F4B9D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2" w:lineRule="auto"/>
        <w:rPr>
          <w:rFonts w:ascii="Arial" w:hAnsi="Arial" w:cs="Arial"/>
          <w:b/>
          <w:bCs/>
          <w:color w:val="002060"/>
          <w:sz w:val="32"/>
          <w:szCs w:val="32"/>
        </w:rPr>
      </w:pPr>
      <w:r w:rsidRPr="006515A3">
        <w:rPr>
          <w:rFonts w:ascii="Arial" w:hAnsi="Arial" w:cs="Arial"/>
          <w:b/>
          <w:bCs/>
          <w:color w:val="002060"/>
          <w:sz w:val="40"/>
          <w:szCs w:val="40"/>
        </w:rPr>
        <w:t>Robbery</w:t>
      </w:r>
      <w:r w:rsidRPr="006515A3">
        <w:rPr>
          <w:rFonts w:ascii="Arial" w:hAnsi="Arial" w:cs="Arial"/>
          <w:b/>
          <w:color w:val="002060"/>
        </w:rPr>
        <w:br/>
      </w:r>
      <w:r w:rsidRPr="006515A3">
        <w:rPr>
          <w:rFonts w:ascii="Arial" w:hAnsi="Arial" w:cs="Arial"/>
          <w:b/>
          <w:color w:val="002060"/>
          <w:sz w:val="14"/>
          <w:szCs w:val="14"/>
        </w:rPr>
        <w:br/>
      </w:r>
      <w:r w:rsidRPr="006515A3">
        <w:rPr>
          <w:rFonts w:ascii="Arial" w:hAnsi="Arial" w:cs="Arial"/>
          <w:b/>
          <w:color w:val="000000" w:themeColor="text1"/>
        </w:rPr>
        <w:t xml:space="preserve">Robbery is forcible stealing. </w:t>
      </w:r>
      <w:r w:rsidRPr="006515A3">
        <w:rPr>
          <w:rFonts w:ascii="Arial" w:hAnsi="Arial" w:cs="Arial"/>
          <w:b/>
          <w:color w:val="000000" w:themeColor="text1"/>
        </w:rPr>
        <w:br/>
      </w:r>
      <w:r w:rsidRPr="006515A3">
        <w:rPr>
          <w:rFonts w:ascii="Arial" w:hAnsi="Arial" w:cs="Arial"/>
          <w:b/>
          <w:color w:val="000000" w:themeColor="text1"/>
          <w:sz w:val="10"/>
          <w:szCs w:val="10"/>
        </w:rPr>
        <w:br/>
      </w:r>
      <w:proofErr w:type="gramStart"/>
      <w:r w:rsidRPr="006515A3">
        <w:rPr>
          <w:rFonts w:ascii="Arial" w:hAnsi="Arial" w:cs="Arial"/>
          <w:b/>
          <w:color w:val="000000" w:themeColor="text1"/>
        </w:rPr>
        <w:t>A person forcibly steals property and commits robbery when:</w:t>
      </w:r>
      <w:r w:rsidRPr="006515A3">
        <w:rPr>
          <w:rFonts w:ascii="Arial" w:hAnsi="Arial" w:cs="Arial"/>
          <w:b/>
          <w:color w:val="000000" w:themeColor="text1"/>
        </w:rPr>
        <w:br/>
      </w:r>
      <w:r w:rsidRPr="006515A3">
        <w:rPr>
          <w:rFonts w:ascii="Arial" w:hAnsi="Arial" w:cs="Arial"/>
          <w:b/>
          <w:color w:val="000000" w:themeColor="text1"/>
          <w:sz w:val="10"/>
          <w:szCs w:val="10"/>
        </w:rPr>
        <w:br/>
      </w:r>
      <w:r w:rsidRPr="006515A3">
        <w:rPr>
          <w:rFonts w:ascii="Arial" w:hAnsi="Arial" w:cs="Arial"/>
          <w:b/>
          <w:color w:val="000000" w:themeColor="text1"/>
        </w:rPr>
        <w:t xml:space="preserve">In the course of committing a larceny, he uses or threatens the immediate use of physical force upon another person for the purpose of: </w:t>
      </w:r>
      <w:r w:rsidRPr="006515A3">
        <w:rPr>
          <w:rFonts w:ascii="Arial" w:hAnsi="Arial" w:cs="Arial"/>
          <w:b/>
          <w:color w:val="000000" w:themeColor="text1"/>
        </w:rPr>
        <w:br/>
      </w:r>
      <w:r w:rsidRPr="001A3CBC">
        <w:rPr>
          <w:rFonts w:ascii="Arial" w:hAnsi="Arial" w:cs="Arial"/>
          <w:b/>
          <w:color w:val="000000" w:themeColor="text1"/>
          <w:sz w:val="10"/>
          <w:szCs w:val="10"/>
        </w:rPr>
        <w:br/>
      </w:r>
      <w:r w:rsidRPr="006515A3">
        <w:rPr>
          <w:rFonts w:ascii="Arial" w:hAnsi="Arial" w:cs="Arial"/>
          <w:b/>
          <w:color w:val="000000" w:themeColor="text1"/>
        </w:rPr>
        <w:t xml:space="preserve">1. Preventing or overcoming resistance to the taking of the property or to the retention thereof immediately after the taking; or </w:t>
      </w:r>
      <w:r w:rsidRPr="006515A3">
        <w:rPr>
          <w:rFonts w:ascii="Arial" w:hAnsi="Arial" w:cs="Arial"/>
          <w:b/>
          <w:color w:val="000000" w:themeColor="text1"/>
        </w:rPr>
        <w:br/>
      </w:r>
      <w:r w:rsidRPr="001A3CBC">
        <w:rPr>
          <w:rFonts w:ascii="Arial" w:hAnsi="Arial" w:cs="Arial"/>
          <w:b/>
          <w:color w:val="000000" w:themeColor="text1"/>
          <w:sz w:val="10"/>
          <w:szCs w:val="10"/>
        </w:rPr>
        <w:br/>
      </w:r>
      <w:r w:rsidRPr="006515A3">
        <w:rPr>
          <w:rFonts w:ascii="Arial" w:hAnsi="Arial" w:cs="Arial"/>
          <w:b/>
          <w:color w:val="000000" w:themeColor="text1"/>
        </w:rPr>
        <w:t>2. Compelling the owner of such property or another person to deliver up the property or to engage in other conduct which aids in the commission of the larceny.</w:t>
      </w:r>
      <w:proofErr w:type="gramEnd"/>
      <w:r>
        <w:rPr>
          <w:rFonts w:ascii="Arial" w:hAnsi="Arial" w:cs="Arial"/>
          <w:b/>
          <w:color w:val="000000" w:themeColor="text1"/>
        </w:rPr>
        <w:t xml:space="preserve">  </w:t>
      </w:r>
      <w:r>
        <w:rPr>
          <w:rFonts w:ascii="Arial" w:hAnsi="Arial" w:cs="Arial"/>
          <w:b/>
        </w:rPr>
        <w:t>(2</w:t>
      </w:r>
      <w:r w:rsidRPr="009479FD">
        <w:rPr>
          <w:rFonts w:ascii="Arial" w:hAnsi="Arial" w:cs="Arial"/>
          <w:b/>
        </w:rPr>
        <w:t>)</w:t>
      </w:r>
      <w:bookmarkStart w:id="0" w:name="_GoBack"/>
      <w:bookmarkEnd w:id="0"/>
    </w:p>
    <w:sectPr w:rsidR="00F42C1A" w:rsidRPr="00600A39" w:rsidSect="00312CAE">
      <w:type w:val="continuous"/>
      <w:pgSz w:w="12240" w:h="15840"/>
      <w:pgMar w:top="720" w:right="720" w:bottom="720" w:left="720" w:header="1440" w:footer="1440" w:gutter="0"/>
      <w:pgBorders>
        <w:top w:val="single" w:sz="48" w:space="3" w:color="800080"/>
        <w:left w:val="single" w:sz="48" w:space="3" w:color="800080"/>
        <w:bottom w:val="single" w:sz="48" w:space="3" w:color="800080"/>
        <w:right w:val="single" w:sz="48" w:space="3" w:color="80008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138F4E0"/>
    <w:lvl w:ilvl="0">
      <w:numFmt w:val="bullet"/>
      <w:lvlText w:val="*"/>
      <w:lvlJc w:val="left"/>
    </w:lvl>
  </w:abstractNum>
  <w:abstractNum w:abstractNumId="1" w15:restartNumberingAfterBreak="0">
    <w:nsid w:val="0A8A7CBD"/>
    <w:multiLevelType w:val="hybridMultilevel"/>
    <w:tmpl w:val="9FF6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40BF9"/>
    <w:multiLevelType w:val="hybridMultilevel"/>
    <w:tmpl w:val="0AB08544"/>
    <w:lvl w:ilvl="0" w:tplc="1102B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E02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9A1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A22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54D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86A6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5E9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241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B28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6F13BC"/>
    <w:multiLevelType w:val="hybridMultilevel"/>
    <w:tmpl w:val="ACB63410"/>
    <w:lvl w:ilvl="0" w:tplc="92E84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1AF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38F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03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290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8E3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42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5E4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B61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DBA71DE"/>
    <w:multiLevelType w:val="hybridMultilevel"/>
    <w:tmpl w:val="49A25E7E"/>
    <w:lvl w:ilvl="0" w:tplc="8B32A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4EC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AC6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685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7E6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1A2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A8B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A27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723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D4A1319"/>
    <w:multiLevelType w:val="hybridMultilevel"/>
    <w:tmpl w:val="A8F8C896"/>
    <w:lvl w:ilvl="0" w:tplc="9AD8F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48F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F0F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32B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165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E8F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4A9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86E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B40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DC1517D"/>
    <w:multiLevelType w:val="hybridMultilevel"/>
    <w:tmpl w:val="F3EC2C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B757EA"/>
    <w:multiLevelType w:val="hybridMultilevel"/>
    <w:tmpl w:val="C7467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C0FD5"/>
    <w:multiLevelType w:val="hybridMultilevel"/>
    <w:tmpl w:val="2D242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71D3D"/>
    <w:multiLevelType w:val="hybridMultilevel"/>
    <w:tmpl w:val="ED3CA9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27E91"/>
    <w:multiLevelType w:val="hybridMultilevel"/>
    <w:tmpl w:val="9E62B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16BC2"/>
    <w:multiLevelType w:val="hybridMultilevel"/>
    <w:tmpl w:val="73642256"/>
    <w:lvl w:ilvl="0" w:tplc="B7245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34B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C24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7A3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B29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80A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249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68F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E4E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BFF1981"/>
    <w:multiLevelType w:val="hybridMultilevel"/>
    <w:tmpl w:val="5F605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03431"/>
    <w:multiLevelType w:val="hybridMultilevel"/>
    <w:tmpl w:val="0958B922"/>
    <w:lvl w:ilvl="0" w:tplc="D97AB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CA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1A7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12C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46D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AA2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D6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326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469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60A650D"/>
    <w:multiLevelType w:val="hybridMultilevel"/>
    <w:tmpl w:val="D56C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B2205"/>
    <w:multiLevelType w:val="hybridMultilevel"/>
    <w:tmpl w:val="8D0A331A"/>
    <w:lvl w:ilvl="0" w:tplc="E9A8813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18A04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80B59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ABCEAA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9AABC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2A180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0D67B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988B2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75256B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6" w15:restartNumberingAfterBreak="0">
    <w:nsid w:val="6F2524A9"/>
    <w:multiLevelType w:val="hybridMultilevel"/>
    <w:tmpl w:val="55BC8252"/>
    <w:lvl w:ilvl="0" w:tplc="0E1CB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641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8CE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8D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0C5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CED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A2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C40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B81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FD21F9C"/>
    <w:multiLevelType w:val="hybridMultilevel"/>
    <w:tmpl w:val="BB541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B4A99"/>
    <w:multiLevelType w:val="hybridMultilevel"/>
    <w:tmpl w:val="5AB8D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8D63BF"/>
    <w:multiLevelType w:val="hybridMultilevel"/>
    <w:tmpl w:val="C03682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244FE5"/>
    <w:multiLevelType w:val="hybridMultilevel"/>
    <w:tmpl w:val="D2E8A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B646D"/>
    <w:multiLevelType w:val="hybridMultilevel"/>
    <w:tmpl w:val="DA7ECF8E"/>
    <w:lvl w:ilvl="0" w:tplc="2A623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02CE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165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1E7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E62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12A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82C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926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D84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C964B49"/>
    <w:multiLevelType w:val="hybridMultilevel"/>
    <w:tmpl w:val="E2485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225CD"/>
    <w:multiLevelType w:val="hybridMultilevel"/>
    <w:tmpl w:val="D2A0CC28"/>
    <w:lvl w:ilvl="0" w:tplc="91863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C46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221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960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A25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F42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ECD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969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7C3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Arial" w:hAnsi="Aria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 "/>
        <w:legacy w:legacy="1" w:legacySpace="0" w:legacyIndent="1"/>
        <w:lvlJc w:val="left"/>
        <w:pPr>
          <w:ind w:left="1" w:hanging="1"/>
        </w:pPr>
        <w:rPr>
          <w:rFonts w:ascii="Arial" w:hAnsi="Arial" w:hint="default"/>
        </w:rPr>
      </w:lvl>
    </w:lvlOverride>
  </w:num>
  <w:num w:numId="3">
    <w:abstractNumId w:val="6"/>
  </w:num>
  <w:num w:numId="4">
    <w:abstractNumId w:val="22"/>
  </w:num>
  <w:num w:numId="5">
    <w:abstractNumId w:val="14"/>
  </w:num>
  <w:num w:numId="6">
    <w:abstractNumId w:val="2"/>
  </w:num>
  <w:num w:numId="7">
    <w:abstractNumId w:val="5"/>
  </w:num>
  <w:num w:numId="8">
    <w:abstractNumId w:val="3"/>
  </w:num>
  <w:num w:numId="9">
    <w:abstractNumId w:val="16"/>
  </w:num>
  <w:num w:numId="10">
    <w:abstractNumId w:val="23"/>
  </w:num>
  <w:num w:numId="11">
    <w:abstractNumId w:val="13"/>
  </w:num>
  <w:num w:numId="12">
    <w:abstractNumId w:val="15"/>
  </w:num>
  <w:num w:numId="13">
    <w:abstractNumId w:val="11"/>
  </w:num>
  <w:num w:numId="14">
    <w:abstractNumId w:val="10"/>
  </w:num>
  <w:num w:numId="15">
    <w:abstractNumId w:val="17"/>
  </w:num>
  <w:num w:numId="16">
    <w:abstractNumId w:val="1"/>
  </w:num>
  <w:num w:numId="17">
    <w:abstractNumId w:val="20"/>
  </w:num>
  <w:num w:numId="18">
    <w:abstractNumId w:val="4"/>
  </w:num>
  <w:num w:numId="19">
    <w:abstractNumId w:val="21"/>
  </w:num>
  <w:num w:numId="20">
    <w:abstractNumId w:val="19"/>
  </w:num>
  <w:num w:numId="21">
    <w:abstractNumId w:val="18"/>
  </w:num>
  <w:num w:numId="22">
    <w:abstractNumId w:val="7"/>
  </w:num>
  <w:num w:numId="23">
    <w:abstractNumId w:val="12"/>
  </w:num>
  <w:num w:numId="24">
    <w:abstractNumId w:val="8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AE"/>
    <w:rsid w:val="00042F5C"/>
    <w:rsid w:val="00074013"/>
    <w:rsid w:val="001073FB"/>
    <w:rsid w:val="00113306"/>
    <w:rsid w:val="00134475"/>
    <w:rsid w:val="001E5292"/>
    <w:rsid w:val="00200479"/>
    <w:rsid w:val="00201F32"/>
    <w:rsid w:val="00295B41"/>
    <w:rsid w:val="002A2652"/>
    <w:rsid w:val="002B4B17"/>
    <w:rsid w:val="002C797F"/>
    <w:rsid w:val="002F4F8B"/>
    <w:rsid w:val="00302B2A"/>
    <w:rsid w:val="00312CAE"/>
    <w:rsid w:val="00313DA5"/>
    <w:rsid w:val="00320B8D"/>
    <w:rsid w:val="00324D12"/>
    <w:rsid w:val="00337A3F"/>
    <w:rsid w:val="00337E32"/>
    <w:rsid w:val="00344466"/>
    <w:rsid w:val="00346528"/>
    <w:rsid w:val="003939B3"/>
    <w:rsid w:val="003940EF"/>
    <w:rsid w:val="003B0A30"/>
    <w:rsid w:val="003B7E3B"/>
    <w:rsid w:val="003C20B6"/>
    <w:rsid w:val="003F4B9D"/>
    <w:rsid w:val="00430053"/>
    <w:rsid w:val="0046079F"/>
    <w:rsid w:val="004D35F9"/>
    <w:rsid w:val="00526239"/>
    <w:rsid w:val="00530C15"/>
    <w:rsid w:val="005615A4"/>
    <w:rsid w:val="00583A66"/>
    <w:rsid w:val="005C2633"/>
    <w:rsid w:val="005F2F58"/>
    <w:rsid w:val="00600A39"/>
    <w:rsid w:val="0063764A"/>
    <w:rsid w:val="00644FB9"/>
    <w:rsid w:val="0066622C"/>
    <w:rsid w:val="006B16AC"/>
    <w:rsid w:val="006D6CF4"/>
    <w:rsid w:val="00703F01"/>
    <w:rsid w:val="00703F9B"/>
    <w:rsid w:val="00726D44"/>
    <w:rsid w:val="0073114C"/>
    <w:rsid w:val="0073615A"/>
    <w:rsid w:val="00747D02"/>
    <w:rsid w:val="0077327C"/>
    <w:rsid w:val="007B2F37"/>
    <w:rsid w:val="007D46C4"/>
    <w:rsid w:val="007F25FA"/>
    <w:rsid w:val="008642EB"/>
    <w:rsid w:val="008B5A82"/>
    <w:rsid w:val="008C270F"/>
    <w:rsid w:val="0090677F"/>
    <w:rsid w:val="00906F28"/>
    <w:rsid w:val="00911C58"/>
    <w:rsid w:val="00927CF2"/>
    <w:rsid w:val="009871A5"/>
    <w:rsid w:val="009C691F"/>
    <w:rsid w:val="009F4BB6"/>
    <w:rsid w:val="00A67022"/>
    <w:rsid w:val="00A83DD5"/>
    <w:rsid w:val="00A90691"/>
    <w:rsid w:val="00A9111E"/>
    <w:rsid w:val="00A93F12"/>
    <w:rsid w:val="00A95D76"/>
    <w:rsid w:val="00AB7F18"/>
    <w:rsid w:val="00AD7089"/>
    <w:rsid w:val="00AE457F"/>
    <w:rsid w:val="00AF2DCA"/>
    <w:rsid w:val="00B074B7"/>
    <w:rsid w:val="00B24A39"/>
    <w:rsid w:val="00B42BD7"/>
    <w:rsid w:val="00B45511"/>
    <w:rsid w:val="00B50248"/>
    <w:rsid w:val="00B545D5"/>
    <w:rsid w:val="00B6010C"/>
    <w:rsid w:val="00B93EA1"/>
    <w:rsid w:val="00BE48A6"/>
    <w:rsid w:val="00C13540"/>
    <w:rsid w:val="00C9371C"/>
    <w:rsid w:val="00CB3D00"/>
    <w:rsid w:val="00CC5392"/>
    <w:rsid w:val="00CC7B6F"/>
    <w:rsid w:val="00D716B5"/>
    <w:rsid w:val="00D85F7D"/>
    <w:rsid w:val="00DA2ABD"/>
    <w:rsid w:val="00DC6818"/>
    <w:rsid w:val="00DF1E1F"/>
    <w:rsid w:val="00E41216"/>
    <w:rsid w:val="00E41F94"/>
    <w:rsid w:val="00E46495"/>
    <w:rsid w:val="00E50509"/>
    <w:rsid w:val="00E67145"/>
    <w:rsid w:val="00EB0439"/>
    <w:rsid w:val="00EB5308"/>
    <w:rsid w:val="00F003E5"/>
    <w:rsid w:val="00F41C5A"/>
    <w:rsid w:val="00F42C1A"/>
    <w:rsid w:val="00F6301D"/>
    <w:rsid w:val="00F81C89"/>
    <w:rsid w:val="00F853F6"/>
    <w:rsid w:val="00FA03C6"/>
    <w:rsid w:val="00FA4371"/>
    <w:rsid w:val="00FC03C6"/>
    <w:rsid w:val="00FE23BB"/>
    <w:rsid w:val="00F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2B2B28F5"/>
  <w14:defaultImageDpi w14:val="0"/>
  <w15:docId w15:val="{CA366C84-9CAE-4452-BBC1-0A9A0BDC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pPr>
      <w:widowControl w:val="0"/>
      <w:autoSpaceDE w:val="0"/>
      <w:autoSpaceDN w:val="0"/>
      <w:adjustRightInd w:val="0"/>
      <w:spacing w:after="0" w:line="240" w:lineRule="auto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pPr>
      <w:widowControl w:val="0"/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pPr>
      <w:widowControl w:val="0"/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pPr>
      <w:widowControl w:val="0"/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pPr>
      <w:widowControl w:val="0"/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pPr>
      <w:widowControl w:val="0"/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pPr>
      <w:widowControl w:val="0"/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17">
    <w:name w:val="_17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2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006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89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04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1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37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8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6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3</cp:revision>
  <dcterms:created xsi:type="dcterms:W3CDTF">2018-10-11T11:27:00Z</dcterms:created>
  <dcterms:modified xsi:type="dcterms:W3CDTF">2018-10-11T11:32:00Z</dcterms:modified>
</cp:coreProperties>
</file>