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B1F" w:rsidRDefault="0062642B" w:rsidP="00877BDE">
      <w:pPr>
        <w:pStyle w:val="Heading1"/>
        <w:spacing w:before="0"/>
        <w:ind w:left="0"/>
      </w:pPr>
      <w:bookmarkStart w:id="0" w:name="_GoBack"/>
      <w:bookmarkEnd w:id="0"/>
      <w:r>
        <w:t xml:space="preserve">Chapter </w:t>
      </w:r>
      <w:r w:rsidR="001E7A5A">
        <w:t>3</w:t>
      </w:r>
    </w:p>
    <w:p w:rsidR="000C25F2" w:rsidRPr="000C25F2" w:rsidRDefault="000C25F2" w:rsidP="000C25F2">
      <w:pPr>
        <w:pStyle w:val="Heading1"/>
        <w:spacing w:before="0"/>
        <w:rPr>
          <w:sz w:val="8"/>
          <w:szCs w:val="8"/>
        </w:rPr>
      </w:pPr>
    </w:p>
    <w:p w:rsidR="0062642B" w:rsidRDefault="000C25F2" w:rsidP="00877BDE">
      <w:pPr>
        <w:ind w:right="229"/>
        <w:rPr>
          <w:b/>
          <w:sz w:val="49"/>
        </w:rPr>
      </w:pPr>
      <w:r>
        <w:rPr>
          <w:noProof/>
        </w:rPr>
        <mc:AlternateContent>
          <mc:Choice Requires="wpg">
            <w:drawing>
              <wp:anchor distT="0" distB="0" distL="0" distR="0" simplePos="0" relativeHeight="251655168" behindDoc="0" locked="0" layoutInCell="1" allowOverlap="1">
                <wp:simplePos x="0" y="0"/>
                <wp:positionH relativeFrom="page">
                  <wp:posOffset>456829</wp:posOffset>
                </wp:positionH>
                <wp:positionV relativeFrom="paragraph">
                  <wp:posOffset>479425</wp:posOffset>
                </wp:positionV>
                <wp:extent cx="6781800" cy="52070"/>
                <wp:effectExtent l="0" t="0" r="19050" b="24130"/>
                <wp:wrapTopAndBottom/>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52070"/>
                          <a:chOff x="1440" y="929"/>
                          <a:chExt cx="9060" cy="105"/>
                        </a:xfrm>
                      </wpg:grpSpPr>
                      <wps:wsp>
                        <wps:cNvPr id="17" name="Line 19"/>
                        <wps:cNvCnPr>
                          <a:cxnSpLocks noChangeShapeType="1"/>
                        </wps:cNvCnPr>
                        <wps:spPr bwMode="auto">
                          <a:xfrm>
                            <a:off x="1440" y="1027"/>
                            <a:ext cx="90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440" y="952"/>
                            <a:ext cx="90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0ED5EA" id="Group 17" o:spid="_x0000_s1026" style="position:absolute;margin-left:35.95pt;margin-top:37.75pt;width:534pt;height:4.1pt;z-index:251655168;mso-wrap-distance-left:0;mso-wrap-distance-right:0;mso-position-horizontal-relative:page" coordorigin="1440,929" coordsize="90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">
                <v:line id="Line 19" o:spid="_x0000_s1027" style="position:absolute;visibility:visible;mso-wrap-style:square" from="1440,1027" to="10500,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8" o:spid="_x0000_s1028" style="position:absolute;visibility:visible;mso-wrap-style:square" from="1440,952" to="1050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w10:wrap type="topAndBottom" anchorx="page"/>
              </v:group>
            </w:pict>
          </mc:Fallback>
        </mc:AlternateContent>
      </w:r>
      <w:r w:rsidR="00FA47FA">
        <w:rPr>
          <w:b/>
          <w:sz w:val="49"/>
        </w:rPr>
        <w:t>Property Rights in Wild Animals</w:t>
      </w:r>
    </w:p>
    <w:p w:rsidR="00FA47FA" w:rsidRDefault="00FA47FA" w:rsidP="00FA47FA">
      <w:pPr>
        <w:pStyle w:val="Heading1"/>
        <w:spacing w:before="0"/>
        <w:ind w:left="0"/>
        <w:jc w:val="both"/>
        <w:rPr>
          <w:rFonts w:asciiTheme="minorHAnsi" w:hAnsiTheme="minorHAnsi" w:cstheme="minorHAnsi"/>
          <w:b w:val="0"/>
          <w:bCs w:val="0"/>
          <w:sz w:val="20"/>
          <w:szCs w:val="20"/>
        </w:rPr>
      </w:pPr>
      <w:bookmarkStart w:id="1" w:name="_bookmark0"/>
      <w:bookmarkEnd w:id="1"/>
    </w:p>
    <w:p w:rsidR="00A72B1F" w:rsidRDefault="0062642B" w:rsidP="00FA47FA">
      <w:pPr>
        <w:pStyle w:val="Heading1"/>
        <w:spacing w:before="0"/>
        <w:ind w:left="0"/>
        <w:jc w:val="both"/>
        <w:rPr>
          <w:rFonts w:ascii="Calibri" w:hAnsi="Calibri" w:cs="Calibri"/>
          <w:sz w:val="34"/>
          <w:szCs w:val="34"/>
        </w:rPr>
      </w:pPr>
      <w:r w:rsidRPr="00FA47FA">
        <w:rPr>
          <w:rFonts w:ascii="Calibri" w:hAnsi="Calibri" w:cs="Calibri"/>
          <w:sz w:val="34"/>
          <w:szCs w:val="34"/>
        </w:rPr>
        <w:t>§</w:t>
      </w:r>
      <w:bookmarkStart w:id="2" w:name="_bookmark105"/>
      <w:bookmarkEnd w:id="2"/>
      <w:r w:rsidR="00FE60F9" w:rsidRPr="00FA47FA">
        <w:rPr>
          <w:rFonts w:ascii="Calibri" w:hAnsi="Calibri" w:cs="Calibri"/>
          <w:sz w:val="34"/>
          <w:szCs w:val="34"/>
        </w:rPr>
        <w:t>3.01 The Origin of Property Rights</w:t>
      </w:r>
    </w:p>
    <w:p w:rsidR="00FA47FA" w:rsidRPr="00FA47FA" w:rsidRDefault="00FA47FA" w:rsidP="00FA47FA">
      <w:pPr>
        <w:pStyle w:val="Heading1"/>
        <w:spacing w:before="0"/>
        <w:ind w:left="0"/>
        <w:jc w:val="both"/>
        <w:rPr>
          <w:rFonts w:asciiTheme="minorHAnsi" w:hAnsiTheme="minorHAnsi" w:cstheme="minorHAnsi"/>
          <w:sz w:val="10"/>
          <w:szCs w:val="10"/>
        </w:rPr>
      </w:pPr>
    </w:p>
    <w:p w:rsidR="00FA47FA" w:rsidRDefault="00FE60F9" w:rsidP="00FA47FA">
      <w:pPr>
        <w:pStyle w:val="BodyText"/>
        <w:spacing w:before="0"/>
        <w:ind w:left="0" w:right="156"/>
        <w:jc w:val="both"/>
        <w:rPr>
          <w:rFonts w:asciiTheme="minorHAnsi" w:hAnsiTheme="minorHAnsi" w:cstheme="minorHAnsi"/>
          <w:sz w:val="32"/>
          <w:szCs w:val="32"/>
        </w:rPr>
      </w:pPr>
      <w:r w:rsidRPr="00FA47FA">
        <w:rPr>
          <w:rFonts w:asciiTheme="minorHAnsi" w:hAnsiTheme="minorHAnsi" w:cstheme="minorHAnsi"/>
          <w:sz w:val="32"/>
          <w:szCs w:val="32"/>
        </w:rPr>
        <w:t xml:space="preserve">Property courses often begin with a surprising topic—ownership of wild animals. In a sense, the topic seems almost irrelevant. Modern disputes about who owns a </w:t>
      </w:r>
      <w:proofErr w:type="gramStart"/>
      <w:r w:rsidRPr="00FA47FA">
        <w:rPr>
          <w:rFonts w:asciiTheme="minorHAnsi" w:hAnsiTheme="minorHAnsi" w:cstheme="minorHAnsi"/>
          <w:sz w:val="32"/>
          <w:szCs w:val="32"/>
        </w:rPr>
        <w:t>particular squirrel</w:t>
      </w:r>
      <w:proofErr w:type="gramEnd"/>
      <w:r w:rsidRPr="00FA47FA">
        <w:rPr>
          <w:rFonts w:asciiTheme="minorHAnsi" w:hAnsiTheme="minorHAnsi" w:cstheme="minorHAnsi"/>
          <w:sz w:val="32"/>
          <w:szCs w:val="32"/>
        </w:rPr>
        <w:t xml:space="preserve"> or fish, for example, are uncommon. And it is simply too expensive to litigate the rare dispute that does arise. So why study the topic?</w:t>
      </w:r>
    </w:p>
    <w:p w:rsidR="00FA47FA" w:rsidRPr="00FA47FA" w:rsidRDefault="00FA47FA" w:rsidP="00FA47FA">
      <w:pPr>
        <w:pStyle w:val="BodyText"/>
        <w:spacing w:before="0"/>
        <w:ind w:left="0" w:right="156"/>
        <w:jc w:val="both"/>
        <w:rPr>
          <w:rFonts w:asciiTheme="minorHAnsi" w:hAnsiTheme="minorHAnsi" w:cstheme="minorHAnsi"/>
          <w:sz w:val="10"/>
          <w:szCs w:val="10"/>
        </w:rPr>
      </w:pPr>
    </w:p>
    <w:p w:rsidR="00F14C32" w:rsidRDefault="00FE60F9" w:rsidP="00FA47FA">
      <w:pPr>
        <w:pStyle w:val="BodyText"/>
        <w:spacing w:before="0"/>
        <w:ind w:left="0" w:right="156"/>
        <w:jc w:val="both"/>
        <w:rPr>
          <w:rFonts w:asciiTheme="minorHAnsi" w:hAnsiTheme="minorHAnsi" w:cstheme="minorHAnsi"/>
          <w:sz w:val="32"/>
          <w:szCs w:val="32"/>
        </w:rPr>
      </w:pPr>
      <w:r w:rsidRPr="00FA47FA">
        <w:rPr>
          <w:rFonts w:asciiTheme="minorHAnsi" w:hAnsiTheme="minorHAnsi" w:cstheme="minorHAnsi"/>
          <w:sz w:val="32"/>
          <w:szCs w:val="32"/>
        </w:rPr>
        <w:t>The law governing ownership of wild animals helps answer a key question—how do property rights originate</w:t>
      </w:r>
      <w:bookmarkStart w:id="3" w:name="_bookmark196"/>
      <w:bookmarkEnd w:id="3"/>
      <w:r w:rsidRPr="00FA47FA">
        <w:rPr>
          <w:rFonts w:asciiTheme="minorHAnsi" w:hAnsiTheme="minorHAnsi" w:cstheme="minorHAnsi"/>
          <w:sz w:val="32"/>
          <w:szCs w:val="32"/>
        </w:rPr>
        <w:t>?</w:t>
      </w:r>
      <w:r w:rsidR="00F14C32">
        <w:rPr>
          <w:rStyle w:val="EndnoteReference"/>
          <w:rFonts w:asciiTheme="minorHAnsi" w:hAnsiTheme="minorHAnsi" w:cstheme="minorHAnsi"/>
          <w:sz w:val="32"/>
          <w:szCs w:val="32"/>
        </w:rPr>
        <w:endnoteReference w:id="1"/>
      </w:r>
      <w:r w:rsidR="00F14C32">
        <w:rPr>
          <w:rFonts w:asciiTheme="minorHAnsi" w:hAnsiTheme="minorHAnsi" w:cstheme="minorHAnsi"/>
          <w:color w:val="0000FF"/>
          <w:position w:val="10"/>
          <w:sz w:val="32"/>
          <w:szCs w:val="32"/>
        </w:rPr>
        <w:t xml:space="preserve"> </w:t>
      </w:r>
      <w:r w:rsidR="00F14C32" w:rsidRPr="00FA47FA">
        <w:rPr>
          <w:rFonts w:asciiTheme="minorHAnsi" w:hAnsiTheme="minorHAnsi" w:cstheme="minorHAnsi"/>
          <w:sz w:val="32"/>
          <w:szCs w:val="32"/>
        </w:rPr>
        <w:t xml:space="preserve"> </w:t>
      </w:r>
      <w:r w:rsidRPr="00FA47FA">
        <w:rPr>
          <w:rFonts w:asciiTheme="minorHAnsi" w:hAnsiTheme="minorHAnsi" w:cstheme="minorHAnsi"/>
          <w:sz w:val="32"/>
          <w:szCs w:val="32"/>
        </w:rPr>
        <w:t xml:space="preserve">Today, virtually everything around us is owned by someone. But because wild animals in nature are considered unowned, they occupy a unique niche in property law. </w:t>
      </w:r>
    </w:p>
    <w:p w:rsidR="00F14C32" w:rsidRPr="00D7623E" w:rsidRDefault="00F14C32" w:rsidP="00FA47FA">
      <w:pPr>
        <w:pStyle w:val="BodyText"/>
        <w:spacing w:before="0"/>
        <w:ind w:left="0" w:right="156"/>
        <w:jc w:val="both"/>
        <w:rPr>
          <w:rFonts w:asciiTheme="minorHAnsi" w:hAnsiTheme="minorHAnsi" w:cstheme="minorHAnsi"/>
          <w:sz w:val="10"/>
          <w:szCs w:val="10"/>
        </w:rPr>
      </w:pPr>
    </w:p>
    <w:p w:rsidR="00A72B1F" w:rsidRDefault="00FE60F9" w:rsidP="00F14C32">
      <w:pPr>
        <w:pStyle w:val="BodyText"/>
        <w:spacing w:before="0"/>
        <w:ind w:left="0" w:right="156"/>
        <w:jc w:val="both"/>
        <w:rPr>
          <w:rFonts w:asciiTheme="minorHAnsi" w:hAnsiTheme="minorHAnsi" w:cstheme="minorHAnsi"/>
          <w:sz w:val="32"/>
          <w:szCs w:val="32"/>
        </w:rPr>
      </w:pPr>
      <w:r w:rsidRPr="00FA47FA">
        <w:rPr>
          <w:rFonts w:asciiTheme="minorHAnsi" w:hAnsiTheme="minorHAnsi" w:cstheme="minorHAnsi"/>
          <w:sz w:val="32"/>
          <w:szCs w:val="32"/>
        </w:rPr>
        <w:t xml:space="preserve">The legal principles governing acquisition of title to wild animals shed light on the policies that influenced the development of American property law. </w:t>
      </w:r>
      <w:r w:rsidR="00F14C32">
        <w:rPr>
          <w:rFonts w:asciiTheme="minorHAnsi" w:hAnsiTheme="minorHAnsi" w:cstheme="minorHAnsi"/>
          <w:sz w:val="32"/>
          <w:szCs w:val="32"/>
        </w:rPr>
        <w:t xml:space="preserve"> </w:t>
      </w:r>
      <w:r w:rsidRPr="00FA47FA">
        <w:rPr>
          <w:rFonts w:asciiTheme="minorHAnsi" w:hAnsiTheme="minorHAnsi" w:cstheme="minorHAnsi"/>
          <w:sz w:val="32"/>
          <w:szCs w:val="32"/>
        </w:rPr>
        <w:t>More directly, the principles governing ownership of wild animals were ultimately extended by analogy to the ownership of other</w:t>
      </w:r>
      <w:r w:rsidRPr="00FA47FA">
        <w:rPr>
          <w:rFonts w:asciiTheme="minorHAnsi" w:hAnsiTheme="minorHAnsi" w:cstheme="minorHAnsi"/>
          <w:spacing w:val="-5"/>
          <w:sz w:val="32"/>
          <w:szCs w:val="32"/>
        </w:rPr>
        <w:t xml:space="preserve"> </w:t>
      </w:r>
      <w:r w:rsidRPr="00FA47FA">
        <w:rPr>
          <w:rFonts w:asciiTheme="minorHAnsi" w:hAnsiTheme="minorHAnsi" w:cstheme="minorHAnsi"/>
          <w:sz w:val="32"/>
          <w:szCs w:val="32"/>
        </w:rPr>
        <w:t>resources</w:t>
      </w:r>
      <w:r w:rsidR="00F14C32">
        <w:rPr>
          <w:rFonts w:asciiTheme="minorHAnsi" w:hAnsiTheme="minorHAnsi" w:cstheme="minorHAnsi"/>
          <w:sz w:val="32"/>
          <w:szCs w:val="32"/>
        </w:rPr>
        <w:t>.</w:t>
      </w:r>
    </w:p>
    <w:p w:rsidR="00F14C32" w:rsidRPr="00F14C32" w:rsidRDefault="00F14C32" w:rsidP="00F14C32">
      <w:pPr>
        <w:pStyle w:val="BodyText"/>
        <w:spacing w:before="0"/>
        <w:ind w:left="0" w:right="156"/>
        <w:jc w:val="both"/>
        <w:rPr>
          <w:rFonts w:asciiTheme="minorHAnsi" w:hAnsiTheme="minorHAnsi" w:cstheme="minorHAnsi"/>
          <w:sz w:val="10"/>
          <w:szCs w:val="10"/>
        </w:rPr>
      </w:pPr>
    </w:p>
    <w:p w:rsidR="00A72B1F" w:rsidRDefault="00FE60F9" w:rsidP="00F14C32">
      <w:pPr>
        <w:pStyle w:val="Heading1"/>
        <w:spacing w:before="0"/>
        <w:ind w:left="0"/>
        <w:rPr>
          <w:rFonts w:asciiTheme="minorHAnsi" w:hAnsiTheme="minorHAnsi" w:cstheme="minorHAnsi"/>
          <w:sz w:val="32"/>
          <w:szCs w:val="32"/>
        </w:rPr>
      </w:pPr>
      <w:bookmarkStart w:id="4" w:name="_bookmark197"/>
      <w:bookmarkEnd w:id="4"/>
      <w:r w:rsidRPr="00FA47FA">
        <w:rPr>
          <w:rFonts w:asciiTheme="minorHAnsi" w:hAnsiTheme="minorHAnsi" w:cstheme="minorHAnsi"/>
          <w:sz w:val="32"/>
          <w:szCs w:val="32"/>
        </w:rPr>
        <w:t xml:space="preserve">§3.02 The Capture Rule </w:t>
      </w:r>
      <w:proofErr w:type="gramStart"/>
      <w:r w:rsidRPr="00FA47FA">
        <w:rPr>
          <w:rFonts w:asciiTheme="minorHAnsi" w:hAnsiTheme="minorHAnsi" w:cstheme="minorHAnsi"/>
          <w:sz w:val="32"/>
          <w:szCs w:val="32"/>
        </w:rPr>
        <w:t>In</w:t>
      </w:r>
      <w:proofErr w:type="gramEnd"/>
      <w:r w:rsidRPr="00FA47FA">
        <w:rPr>
          <w:rFonts w:asciiTheme="minorHAnsi" w:hAnsiTheme="minorHAnsi" w:cstheme="minorHAnsi"/>
          <w:sz w:val="32"/>
          <w:szCs w:val="32"/>
        </w:rPr>
        <w:t xml:space="preserve"> General</w:t>
      </w:r>
    </w:p>
    <w:p w:rsidR="009F723B" w:rsidRPr="009F723B" w:rsidRDefault="009F723B" w:rsidP="00F14C32">
      <w:pPr>
        <w:pStyle w:val="Heading1"/>
        <w:spacing w:before="0"/>
        <w:ind w:left="0"/>
        <w:rPr>
          <w:rFonts w:asciiTheme="minorHAnsi" w:hAnsiTheme="minorHAnsi" w:cstheme="minorHAnsi"/>
          <w:sz w:val="10"/>
          <w:szCs w:val="10"/>
        </w:rPr>
      </w:pPr>
    </w:p>
    <w:p w:rsidR="00A72B1F" w:rsidRPr="00FA47FA" w:rsidRDefault="00FE60F9" w:rsidP="009F723B">
      <w:pPr>
        <w:pStyle w:val="Heading2"/>
        <w:numPr>
          <w:ilvl w:val="0"/>
          <w:numId w:val="8"/>
        </w:numPr>
        <w:tabs>
          <w:tab w:val="left" w:pos="696"/>
        </w:tabs>
        <w:spacing w:before="0"/>
        <w:ind w:left="540" w:hanging="540"/>
        <w:rPr>
          <w:rFonts w:asciiTheme="minorHAnsi" w:hAnsiTheme="minorHAnsi" w:cstheme="minorHAnsi"/>
          <w:sz w:val="32"/>
          <w:szCs w:val="32"/>
        </w:rPr>
      </w:pPr>
      <w:bookmarkStart w:id="5" w:name="_bookmark198"/>
      <w:bookmarkEnd w:id="5"/>
      <w:r w:rsidRPr="00FA47FA">
        <w:rPr>
          <w:rFonts w:asciiTheme="minorHAnsi" w:hAnsiTheme="minorHAnsi" w:cstheme="minorHAnsi"/>
          <w:sz w:val="32"/>
          <w:szCs w:val="32"/>
        </w:rPr>
        <w:t>Basic Rule</w:t>
      </w:r>
    </w:p>
    <w:p w:rsidR="009F723B" w:rsidRPr="009F723B" w:rsidRDefault="009F723B" w:rsidP="009F723B">
      <w:pPr>
        <w:pStyle w:val="BodyText"/>
        <w:spacing w:before="0"/>
        <w:ind w:left="0"/>
        <w:rPr>
          <w:rFonts w:asciiTheme="minorHAnsi" w:hAnsiTheme="minorHAnsi" w:cstheme="minorHAnsi"/>
          <w:sz w:val="10"/>
          <w:szCs w:val="10"/>
        </w:rPr>
      </w:pPr>
    </w:p>
    <w:p w:rsidR="00E45884" w:rsidRDefault="00FE60F9" w:rsidP="00E45884">
      <w:pPr>
        <w:pStyle w:val="BodyText"/>
        <w:spacing w:before="0"/>
        <w:ind w:left="0"/>
        <w:jc w:val="both"/>
        <w:rPr>
          <w:rFonts w:asciiTheme="minorHAnsi" w:hAnsiTheme="minorHAnsi" w:cstheme="minorHAnsi"/>
          <w:sz w:val="32"/>
          <w:szCs w:val="32"/>
        </w:rPr>
      </w:pPr>
      <w:r w:rsidRPr="00FA47FA">
        <w:rPr>
          <w:rFonts w:asciiTheme="minorHAnsi" w:hAnsiTheme="minorHAnsi" w:cstheme="minorHAnsi"/>
          <w:sz w:val="32"/>
          <w:szCs w:val="32"/>
        </w:rPr>
        <w:t xml:space="preserve">As a general principle, no one owns wild animals—in Latin, </w:t>
      </w:r>
      <w:r w:rsidRPr="00FA47FA">
        <w:rPr>
          <w:rFonts w:asciiTheme="minorHAnsi" w:hAnsiTheme="minorHAnsi" w:cstheme="minorHAnsi"/>
          <w:i/>
          <w:sz w:val="32"/>
          <w:szCs w:val="32"/>
        </w:rPr>
        <w:t xml:space="preserve">ferae </w:t>
      </w:r>
      <w:proofErr w:type="spellStart"/>
      <w:r w:rsidRPr="00FA47FA">
        <w:rPr>
          <w:rFonts w:asciiTheme="minorHAnsi" w:hAnsiTheme="minorHAnsi" w:cstheme="minorHAnsi"/>
          <w:i/>
          <w:sz w:val="32"/>
          <w:szCs w:val="32"/>
        </w:rPr>
        <w:t>naturae</w:t>
      </w:r>
      <w:proofErr w:type="spellEnd"/>
      <w:r w:rsidRPr="00FA47FA">
        <w:rPr>
          <w:rFonts w:asciiTheme="minorHAnsi" w:hAnsiTheme="minorHAnsi" w:cstheme="minorHAnsi"/>
          <w:sz w:val="32"/>
          <w:szCs w:val="32"/>
        </w:rPr>
        <w:t>—in their natural habitat.</w:t>
      </w:r>
      <w:bookmarkStart w:id="6" w:name="_bookmark199"/>
      <w:bookmarkEnd w:id="6"/>
      <w:r w:rsidR="00D7623E">
        <w:rPr>
          <w:rStyle w:val="EndnoteReference"/>
          <w:rFonts w:asciiTheme="minorHAnsi" w:hAnsiTheme="minorHAnsi" w:cstheme="minorHAnsi"/>
          <w:sz w:val="32"/>
          <w:szCs w:val="32"/>
        </w:rPr>
        <w:endnoteReference w:id="2"/>
      </w:r>
      <w:r w:rsidRPr="00FA47FA">
        <w:rPr>
          <w:rFonts w:asciiTheme="minorHAnsi" w:hAnsiTheme="minorHAnsi" w:cstheme="minorHAnsi"/>
          <w:color w:val="0000FF"/>
          <w:position w:val="10"/>
          <w:sz w:val="32"/>
          <w:szCs w:val="32"/>
        </w:rPr>
        <w:t xml:space="preserve"> </w:t>
      </w:r>
      <w:r w:rsidR="00E45884">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Under the common law “capture rule,” property rights in wild</w:t>
      </w:r>
      <w:r w:rsidR="00E45884">
        <w:rPr>
          <w:rFonts w:asciiTheme="minorHAnsi" w:hAnsiTheme="minorHAnsi" w:cstheme="minorHAnsi"/>
          <w:sz w:val="32"/>
          <w:szCs w:val="32"/>
        </w:rPr>
        <w:t xml:space="preserve"> </w:t>
      </w:r>
      <w:r w:rsidRPr="00FA47FA">
        <w:rPr>
          <w:rFonts w:asciiTheme="minorHAnsi" w:hAnsiTheme="minorHAnsi" w:cstheme="minorHAnsi"/>
          <w:sz w:val="32"/>
          <w:szCs w:val="32"/>
        </w:rPr>
        <w:t xml:space="preserve">birds, fish, and other animals are obtained only through physical possession. </w:t>
      </w:r>
    </w:p>
    <w:p w:rsidR="00E45884" w:rsidRPr="00E45884" w:rsidRDefault="00E45884" w:rsidP="00E45884">
      <w:pPr>
        <w:pStyle w:val="BodyText"/>
        <w:spacing w:before="0"/>
        <w:ind w:left="0"/>
        <w:jc w:val="both"/>
        <w:rPr>
          <w:rFonts w:asciiTheme="minorHAnsi" w:hAnsiTheme="minorHAnsi" w:cstheme="minorHAnsi"/>
          <w:sz w:val="10"/>
          <w:szCs w:val="10"/>
        </w:rPr>
      </w:pPr>
    </w:p>
    <w:p w:rsidR="00E45884" w:rsidRDefault="00FE60F9" w:rsidP="00E45884">
      <w:pPr>
        <w:pStyle w:val="BodyText"/>
        <w:spacing w:before="0"/>
        <w:ind w:left="0"/>
        <w:jc w:val="both"/>
        <w:rPr>
          <w:rFonts w:asciiTheme="minorHAnsi" w:hAnsiTheme="minorHAnsi" w:cstheme="minorHAnsi"/>
          <w:color w:val="0000FF"/>
          <w:position w:val="10"/>
          <w:sz w:val="32"/>
          <w:szCs w:val="32"/>
        </w:rPr>
      </w:pPr>
      <w:r w:rsidRPr="00FA47FA">
        <w:rPr>
          <w:rFonts w:asciiTheme="minorHAnsi" w:hAnsiTheme="minorHAnsi" w:cstheme="minorHAnsi"/>
          <w:sz w:val="32"/>
          <w:szCs w:val="32"/>
        </w:rPr>
        <w:t>The first person to capture or kill a wild animal acquires title to it</w:t>
      </w:r>
      <w:bookmarkStart w:id="7" w:name="_bookmark200"/>
      <w:bookmarkEnd w:id="7"/>
      <w:r w:rsidRPr="00FA47FA">
        <w:rPr>
          <w:rFonts w:asciiTheme="minorHAnsi" w:hAnsiTheme="minorHAnsi" w:cstheme="minorHAnsi"/>
          <w:sz w:val="32"/>
          <w:szCs w:val="32"/>
        </w:rPr>
        <w:t>.</w:t>
      </w:r>
      <w:r w:rsidR="00E45884">
        <w:rPr>
          <w:rStyle w:val="EndnoteReference"/>
          <w:rFonts w:asciiTheme="minorHAnsi" w:hAnsiTheme="minorHAnsi" w:cstheme="minorHAnsi"/>
          <w:sz w:val="32"/>
          <w:szCs w:val="32"/>
        </w:rPr>
        <w:endnoteReference w:id="3"/>
      </w:r>
      <w:hyperlink w:anchor="_bookmark256" w:history="1">
        <w:r w:rsidR="00E45884">
          <w:rPr>
            <w:rFonts w:asciiTheme="minorHAnsi" w:hAnsiTheme="minorHAnsi" w:cstheme="minorHAnsi"/>
            <w:color w:val="0000FF"/>
            <w:position w:val="10"/>
            <w:sz w:val="32"/>
            <w:szCs w:val="32"/>
          </w:rPr>
          <w:t xml:space="preserve"> </w:t>
        </w:r>
        <w:r w:rsidRPr="00FA47FA">
          <w:rPr>
            <w:rFonts w:asciiTheme="minorHAnsi" w:hAnsiTheme="minorHAnsi" w:cstheme="minorHAnsi"/>
            <w:color w:val="0000FF"/>
            <w:position w:val="10"/>
            <w:sz w:val="32"/>
            <w:szCs w:val="32"/>
          </w:rPr>
          <w:t xml:space="preserve"> </w:t>
        </w:r>
      </w:hyperlink>
    </w:p>
    <w:p w:rsidR="00E45884" w:rsidRPr="00E45884" w:rsidRDefault="00E45884" w:rsidP="00E45884">
      <w:pPr>
        <w:pStyle w:val="BodyText"/>
        <w:spacing w:before="0"/>
        <w:ind w:left="0"/>
        <w:jc w:val="both"/>
        <w:rPr>
          <w:rFonts w:asciiTheme="minorHAnsi" w:hAnsiTheme="minorHAnsi" w:cstheme="minorHAnsi"/>
          <w:sz w:val="10"/>
          <w:szCs w:val="10"/>
        </w:rPr>
      </w:pPr>
    </w:p>
    <w:p w:rsidR="00A72B1F" w:rsidRPr="009F723B" w:rsidRDefault="00FE60F9" w:rsidP="00E45884">
      <w:pPr>
        <w:pStyle w:val="BodyText"/>
        <w:spacing w:before="0"/>
        <w:ind w:left="0"/>
        <w:jc w:val="both"/>
        <w:rPr>
          <w:rFonts w:asciiTheme="minorHAnsi" w:hAnsiTheme="minorHAnsi" w:cstheme="minorHAnsi"/>
          <w:i/>
          <w:sz w:val="32"/>
          <w:szCs w:val="32"/>
        </w:rPr>
      </w:pPr>
      <w:r w:rsidRPr="00FA47FA">
        <w:rPr>
          <w:rFonts w:asciiTheme="minorHAnsi" w:hAnsiTheme="minorHAnsi" w:cstheme="minorHAnsi"/>
          <w:sz w:val="32"/>
          <w:szCs w:val="32"/>
        </w:rPr>
        <w:t xml:space="preserve">For example, suppose that F finds and pursues a deer, only to have it escape; F has no rights to the deer. </w:t>
      </w:r>
      <w:r w:rsidR="00E45884">
        <w:rPr>
          <w:rFonts w:asciiTheme="minorHAnsi" w:hAnsiTheme="minorHAnsi" w:cstheme="minorHAnsi"/>
          <w:sz w:val="32"/>
          <w:szCs w:val="32"/>
        </w:rPr>
        <w:t xml:space="preserve"> </w:t>
      </w:r>
      <w:r w:rsidRPr="00FA47FA">
        <w:rPr>
          <w:rFonts w:asciiTheme="minorHAnsi" w:hAnsiTheme="minorHAnsi" w:cstheme="minorHAnsi"/>
          <w:sz w:val="32"/>
          <w:szCs w:val="32"/>
        </w:rPr>
        <w:t xml:space="preserve">If G now traps the deer in a net, he “owns” the deer. But even G's ownership rights are limited. </w:t>
      </w:r>
      <w:r w:rsidR="00E45884">
        <w:rPr>
          <w:rFonts w:asciiTheme="minorHAnsi" w:hAnsiTheme="minorHAnsi" w:cstheme="minorHAnsi"/>
          <w:sz w:val="32"/>
          <w:szCs w:val="32"/>
        </w:rPr>
        <w:t xml:space="preserve"> </w:t>
      </w:r>
      <w:r w:rsidRPr="00FA47FA">
        <w:rPr>
          <w:rFonts w:asciiTheme="minorHAnsi" w:hAnsiTheme="minorHAnsi" w:cstheme="minorHAnsi"/>
          <w:sz w:val="32"/>
          <w:szCs w:val="32"/>
        </w:rPr>
        <w:t>If the deer escapes from the net, G loses his rights and another hunter may acquire title through capture.</w:t>
      </w:r>
    </w:p>
    <w:p w:rsidR="00E45884" w:rsidRPr="00E45884" w:rsidRDefault="00E45884" w:rsidP="00E45884">
      <w:pPr>
        <w:pStyle w:val="BodyText"/>
        <w:spacing w:before="0"/>
        <w:ind w:left="0" w:right="147"/>
        <w:jc w:val="both"/>
        <w:rPr>
          <w:rFonts w:asciiTheme="minorHAnsi" w:hAnsiTheme="minorHAnsi" w:cstheme="minorHAnsi"/>
          <w:sz w:val="10"/>
          <w:szCs w:val="10"/>
        </w:rPr>
      </w:pPr>
    </w:p>
    <w:p w:rsidR="00E45884" w:rsidRDefault="00FE60F9" w:rsidP="00E45884">
      <w:pPr>
        <w:pStyle w:val="BodyText"/>
        <w:spacing w:before="0"/>
        <w:ind w:left="0" w:right="147"/>
        <w:jc w:val="both"/>
        <w:rPr>
          <w:rFonts w:asciiTheme="minorHAnsi" w:hAnsiTheme="minorHAnsi" w:cstheme="minorHAnsi"/>
          <w:sz w:val="32"/>
          <w:szCs w:val="32"/>
        </w:rPr>
      </w:pPr>
      <w:r w:rsidRPr="00FA47FA">
        <w:rPr>
          <w:rFonts w:asciiTheme="minorHAnsi" w:hAnsiTheme="minorHAnsi" w:cstheme="minorHAnsi"/>
          <w:sz w:val="32"/>
          <w:szCs w:val="32"/>
        </w:rPr>
        <w:t>Understandably, this rule does not apply to domesticated or tame animals (</w:t>
      </w:r>
      <w:proofErr w:type="spellStart"/>
      <w:r w:rsidRPr="00FA47FA">
        <w:rPr>
          <w:rFonts w:asciiTheme="minorHAnsi" w:hAnsiTheme="minorHAnsi" w:cstheme="minorHAnsi"/>
          <w:i/>
          <w:sz w:val="32"/>
          <w:szCs w:val="32"/>
        </w:rPr>
        <w:t>domitae</w:t>
      </w:r>
      <w:proofErr w:type="spellEnd"/>
      <w:r w:rsidRPr="00FA47FA">
        <w:rPr>
          <w:rFonts w:asciiTheme="minorHAnsi" w:hAnsiTheme="minorHAnsi" w:cstheme="minorHAnsi"/>
          <w:i/>
          <w:sz w:val="32"/>
          <w:szCs w:val="32"/>
        </w:rPr>
        <w:t xml:space="preserve"> </w:t>
      </w:r>
      <w:proofErr w:type="spellStart"/>
      <w:r w:rsidRPr="00FA47FA">
        <w:rPr>
          <w:rFonts w:asciiTheme="minorHAnsi" w:hAnsiTheme="minorHAnsi" w:cstheme="minorHAnsi"/>
          <w:i/>
          <w:sz w:val="32"/>
          <w:szCs w:val="32"/>
        </w:rPr>
        <w:t>naturae</w:t>
      </w:r>
      <w:proofErr w:type="spellEnd"/>
      <w:r w:rsidRPr="00FA47FA">
        <w:rPr>
          <w:rFonts w:asciiTheme="minorHAnsi" w:hAnsiTheme="minorHAnsi" w:cstheme="minorHAnsi"/>
          <w:sz w:val="32"/>
          <w:szCs w:val="32"/>
        </w:rPr>
        <w:t xml:space="preserve">). Suppose that F's cow strays onto G's land, where G captures it. Because the cow is considered a domestic animal, the capture is irrelevant. </w:t>
      </w:r>
    </w:p>
    <w:p w:rsidR="00E45884" w:rsidRPr="00E45884" w:rsidRDefault="00E45884" w:rsidP="00E45884">
      <w:pPr>
        <w:pStyle w:val="BodyText"/>
        <w:spacing w:before="0"/>
        <w:ind w:left="0" w:right="147"/>
        <w:jc w:val="both"/>
        <w:rPr>
          <w:rFonts w:asciiTheme="minorHAnsi" w:hAnsiTheme="minorHAnsi" w:cstheme="minorHAnsi"/>
          <w:sz w:val="10"/>
          <w:szCs w:val="10"/>
        </w:rPr>
      </w:pPr>
    </w:p>
    <w:p w:rsidR="00A72B1F" w:rsidRPr="00FA47FA" w:rsidRDefault="00FE60F9" w:rsidP="00E45884">
      <w:pPr>
        <w:pStyle w:val="BodyText"/>
        <w:spacing w:before="0"/>
        <w:ind w:left="0" w:right="147"/>
        <w:jc w:val="both"/>
        <w:rPr>
          <w:rFonts w:asciiTheme="minorHAnsi" w:hAnsiTheme="minorHAnsi" w:cstheme="minorHAnsi"/>
          <w:sz w:val="32"/>
          <w:szCs w:val="32"/>
        </w:rPr>
      </w:pPr>
      <w:r w:rsidRPr="00FA47FA">
        <w:rPr>
          <w:rFonts w:asciiTheme="minorHAnsi" w:hAnsiTheme="minorHAnsi" w:cstheme="minorHAnsi"/>
          <w:sz w:val="32"/>
          <w:szCs w:val="32"/>
        </w:rPr>
        <w:t>The rules concerning domestic animals are grounded in policies quite different from those relevant to wild animals. F still owns the cow, absent adverse possession by G.</w:t>
      </w:r>
      <w:bookmarkStart w:id="8" w:name="_bookmark201"/>
      <w:bookmarkEnd w:id="8"/>
      <w:r w:rsidR="00E45884">
        <w:rPr>
          <w:rStyle w:val="EndnoteReference"/>
          <w:rFonts w:asciiTheme="minorHAnsi" w:hAnsiTheme="minorHAnsi" w:cstheme="minorHAnsi"/>
          <w:sz w:val="32"/>
          <w:szCs w:val="32"/>
        </w:rPr>
        <w:endnoteReference w:id="4"/>
      </w:r>
      <w:r w:rsidR="00E45884" w:rsidRPr="00FA47FA">
        <w:rPr>
          <w:rFonts w:asciiTheme="minorHAnsi" w:hAnsiTheme="minorHAnsi" w:cstheme="minorHAnsi"/>
          <w:sz w:val="32"/>
          <w:szCs w:val="32"/>
        </w:rPr>
        <w:t xml:space="preserve"> </w:t>
      </w:r>
    </w:p>
    <w:p w:rsidR="00A72B1F" w:rsidRDefault="00FE60F9" w:rsidP="00E45884">
      <w:pPr>
        <w:pStyle w:val="Heading3"/>
        <w:numPr>
          <w:ilvl w:val="0"/>
          <w:numId w:val="8"/>
        </w:numPr>
        <w:tabs>
          <w:tab w:val="left" w:pos="676"/>
        </w:tabs>
        <w:spacing w:before="0"/>
        <w:ind w:left="675" w:hanging="675"/>
        <w:jc w:val="both"/>
        <w:rPr>
          <w:rFonts w:asciiTheme="minorHAnsi" w:hAnsiTheme="minorHAnsi" w:cstheme="minorHAnsi"/>
          <w:sz w:val="32"/>
          <w:szCs w:val="32"/>
        </w:rPr>
      </w:pPr>
      <w:bookmarkStart w:id="9" w:name="_bookmark202"/>
      <w:bookmarkEnd w:id="9"/>
      <w:r w:rsidRPr="00FA47FA">
        <w:rPr>
          <w:rFonts w:asciiTheme="minorHAnsi" w:hAnsiTheme="minorHAnsi" w:cstheme="minorHAnsi"/>
          <w:sz w:val="32"/>
          <w:szCs w:val="32"/>
        </w:rPr>
        <w:lastRenderedPageBreak/>
        <w:t>Pierson v.</w:t>
      </w:r>
      <w:r w:rsidRPr="00FA47FA">
        <w:rPr>
          <w:rFonts w:asciiTheme="minorHAnsi" w:hAnsiTheme="minorHAnsi" w:cstheme="minorHAnsi"/>
          <w:spacing w:val="1"/>
          <w:sz w:val="32"/>
          <w:szCs w:val="32"/>
        </w:rPr>
        <w:t xml:space="preserve"> </w:t>
      </w:r>
      <w:r w:rsidRPr="00FA47FA">
        <w:rPr>
          <w:rFonts w:asciiTheme="minorHAnsi" w:hAnsiTheme="minorHAnsi" w:cstheme="minorHAnsi"/>
          <w:sz w:val="32"/>
          <w:szCs w:val="32"/>
        </w:rPr>
        <w:t>Post</w:t>
      </w:r>
    </w:p>
    <w:p w:rsidR="00E45884" w:rsidRPr="00E45884" w:rsidRDefault="00E45884" w:rsidP="00E45884">
      <w:pPr>
        <w:pStyle w:val="Heading3"/>
        <w:tabs>
          <w:tab w:val="left" w:pos="676"/>
        </w:tabs>
        <w:spacing w:before="0"/>
        <w:ind w:left="675" w:firstLine="0"/>
        <w:jc w:val="both"/>
        <w:rPr>
          <w:rFonts w:asciiTheme="minorHAnsi" w:hAnsiTheme="minorHAnsi" w:cstheme="minorHAnsi"/>
          <w:sz w:val="10"/>
          <w:szCs w:val="10"/>
        </w:rPr>
      </w:pPr>
    </w:p>
    <w:p w:rsidR="00A72B1F" w:rsidRPr="00FA47FA" w:rsidRDefault="00FE60F9" w:rsidP="00E45884">
      <w:pPr>
        <w:pStyle w:val="ListParagraph"/>
        <w:numPr>
          <w:ilvl w:val="1"/>
          <w:numId w:val="8"/>
        </w:numPr>
        <w:tabs>
          <w:tab w:val="left" w:pos="619"/>
        </w:tabs>
        <w:spacing w:before="0"/>
        <w:ind w:hanging="618"/>
        <w:jc w:val="both"/>
        <w:rPr>
          <w:rFonts w:asciiTheme="minorHAnsi" w:hAnsiTheme="minorHAnsi" w:cstheme="minorHAnsi"/>
          <w:b/>
          <w:i/>
          <w:sz w:val="32"/>
          <w:szCs w:val="32"/>
        </w:rPr>
      </w:pPr>
      <w:bookmarkStart w:id="10" w:name="_bookmark203"/>
      <w:bookmarkEnd w:id="10"/>
      <w:r w:rsidRPr="00FA47FA">
        <w:rPr>
          <w:rFonts w:asciiTheme="minorHAnsi" w:hAnsiTheme="minorHAnsi" w:cstheme="minorHAnsi"/>
          <w:b/>
          <w:i/>
          <w:sz w:val="32"/>
          <w:szCs w:val="32"/>
        </w:rPr>
        <w:t>Facts</w:t>
      </w:r>
    </w:p>
    <w:p w:rsidR="00E45884" w:rsidRPr="00E45884" w:rsidRDefault="00E45884" w:rsidP="00E45884">
      <w:pPr>
        <w:pStyle w:val="BodyText"/>
        <w:spacing w:before="0"/>
        <w:ind w:left="0" w:right="148"/>
        <w:jc w:val="both"/>
        <w:rPr>
          <w:rFonts w:asciiTheme="minorHAnsi" w:hAnsiTheme="minorHAnsi" w:cstheme="minorHAnsi"/>
          <w:sz w:val="10"/>
          <w:szCs w:val="10"/>
        </w:rPr>
      </w:pPr>
    </w:p>
    <w:p w:rsidR="00E45884" w:rsidRDefault="00FE60F9" w:rsidP="00E45884">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 xml:space="preserve">The landmark case illustrating the capture rule—and much more—is </w:t>
      </w:r>
      <w:r w:rsidRPr="00FA47FA">
        <w:rPr>
          <w:rFonts w:asciiTheme="minorHAnsi" w:hAnsiTheme="minorHAnsi" w:cstheme="minorHAnsi"/>
          <w:i/>
          <w:sz w:val="32"/>
          <w:szCs w:val="32"/>
        </w:rPr>
        <w:t>Pierson v. Post</w:t>
      </w:r>
      <w:bookmarkStart w:id="11" w:name="_bookmark204"/>
      <w:bookmarkEnd w:id="11"/>
      <w:r w:rsidRPr="00FA47FA">
        <w:rPr>
          <w:rFonts w:asciiTheme="minorHAnsi" w:hAnsiTheme="minorHAnsi" w:cstheme="minorHAnsi"/>
          <w:sz w:val="32"/>
          <w:szCs w:val="32"/>
        </w:rPr>
        <w:t>.</w:t>
      </w:r>
      <w:r w:rsidR="00E45884">
        <w:rPr>
          <w:rStyle w:val="EndnoteReference"/>
          <w:rFonts w:asciiTheme="minorHAnsi" w:hAnsiTheme="minorHAnsi" w:cstheme="minorHAnsi"/>
          <w:sz w:val="32"/>
          <w:szCs w:val="32"/>
        </w:rPr>
        <w:endnoteReference w:id="5"/>
      </w:r>
      <w:r w:rsidRPr="00FA47FA">
        <w:rPr>
          <w:rFonts w:asciiTheme="minorHAnsi" w:hAnsiTheme="minorHAnsi" w:cstheme="minorHAnsi"/>
          <w:color w:val="0000FF"/>
          <w:position w:val="10"/>
          <w:sz w:val="32"/>
          <w:szCs w:val="32"/>
        </w:rPr>
        <w:t xml:space="preserve"> </w:t>
      </w:r>
      <w:r w:rsidR="00E45884">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 xml:space="preserve">It is still celebrated as one of the most famous decisions in American law. </w:t>
      </w:r>
    </w:p>
    <w:p w:rsidR="00E45884" w:rsidRPr="00E45884" w:rsidRDefault="00E45884" w:rsidP="00E45884">
      <w:pPr>
        <w:pStyle w:val="BodyText"/>
        <w:spacing w:before="0"/>
        <w:ind w:left="0" w:right="148"/>
        <w:jc w:val="both"/>
        <w:rPr>
          <w:rFonts w:asciiTheme="minorHAnsi" w:hAnsiTheme="minorHAnsi" w:cstheme="minorHAnsi"/>
          <w:sz w:val="10"/>
          <w:szCs w:val="10"/>
        </w:rPr>
      </w:pPr>
    </w:p>
    <w:p w:rsidR="00A72B1F" w:rsidRPr="00FA47FA" w:rsidRDefault="00FE60F9" w:rsidP="00E45884">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The facts of the case are deceptively simple. One day in the early 1800s, Post was hunting in the New York wilderness with his dogs. On a patch of “unpossessed” land, he found and pursued a fox. Pierson, fully aware that Post was chasing the fox, killed it himself to prevent Post from catching it. Although not clear from the case, this incident sparked or worsened a feud between the Post and Pierson families. The ensuing litigation was more about offended honor than the monetary value of the fox carcass.</w:t>
      </w:r>
    </w:p>
    <w:p w:rsidR="00E45884" w:rsidRPr="00E45884" w:rsidRDefault="00E45884" w:rsidP="00E45884">
      <w:pPr>
        <w:pStyle w:val="BodyText"/>
        <w:spacing w:before="0"/>
        <w:ind w:left="0" w:right="149"/>
        <w:jc w:val="both"/>
        <w:rPr>
          <w:rFonts w:asciiTheme="minorHAnsi" w:hAnsiTheme="minorHAnsi" w:cstheme="minorHAnsi"/>
          <w:sz w:val="10"/>
          <w:szCs w:val="10"/>
        </w:rPr>
      </w:pPr>
    </w:p>
    <w:p w:rsidR="00E45884" w:rsidRDefault="00FE60F9" w:rsidP="00E45884">
      <w:pPr>
        <w:pStyle w:val="BodyText"/>
        <w:spacing w:before="0"/>
        <w:ind w:left="0" w:right="149"/>
        <w:jc w:val="both"/>
        <w:rPr>
          <w:rFonts w:asciiTheme="minorHAnsi" w:hAnsiTheme="minorHAnsi" w:cstheme="minorHAnsi"/>
          <w:sz w:val="32"/>
          <w:szCs w:val="32"/>
        </w:rPr>
      </w:pPr>
      <w:r w:rsidRPr="00FA47FA">
        <w:rPr>
          <w:rFonts w:asciiTheme="minorHAnsi" w:hAnsiTheme="minorHAnsi" w:cstheme="minorHAnsi"/>
          <w:sz w:val="32"/>
          <w:szCs w:val="32"/>
        </w:rPr>
        <w:t>Post sued Pierson for the value of the fox, claiming trespass on the case. Post won at the trial level, and Pierson appealed to the New York Suprem</w:t>
      </w:r>
      <w:r w:rsidR="00E45884">
        <w:rPr>
          <w:rFonts w:asciiTheme="minorHAnsi" w:hAnsiTheme="minorHAnsi" w:cstheme="minorHAnsi"/>
          <w:sz w:val="32"/>
          <w:szCs w:val="32"/>
        </w:rPr>
        <w:t>e C</w:t>
      </w:r>
      <w:r w:rsidRPr="00FA47FA">
        <w:rPr>
          <w:rFonts w:asciiTheme="minorHAnsi" w:hAnsiTheme="minorHAnsi" w:cstheme="minorHAnsi"/>
          <w:sz w:val="32"/>
          <w:szCs w:val="32"/>
        </w:rPr>
        <w:t xml:space="preserve">ourt. </w:t>
      </w:r>
    </w:p>
    <w:p w:rsidR="00E45884" w:rsidRPr="00E45884" w:rsidRDefault="00E45884" w:rsidP="00E45884">
      <w:pPr>
        <w:pStyle w:val="BodyText"/>
        <w:spacing w:before="0"/>
        <w:ind w:left="0" w:right="149"/>
        <w:jc w:val="both"/>
        <w:rPr>
          <w:rFonts w:asciiTheme="minorHAnsi" w:hAnsiTheme="minorHAnsi" w:cstheme="minorHAnsi"/>
          <w:sz w:val="10"/>
          <w:szCs w:val="10"/>
        </w:rPr>
      </w:pPr>
    </w:p>
    <w:p w:rsidR="00795DAB" w:rsidRDefault="00FE60F9" w:rsidP="00E45884">
      <w:pPr>
        <w:pStyle w:val="BodyText"/>
        <w:spacing w:before="0"/>
        <w:ind w:left="0" w:right="149"/>
        <w:jc w:val="both"/>
        <w:rPr>
          <w:rFonts w:asciiTheme="minorHAnsi" w:hAnsiTheme="minorHAnsi" w:cstheme="minorHAnsi"/>
          <w:color w:val="0000FF"/>
          <w:position w:val="10"/>
          <w:sz w:val="32"/>
          <w:szCs w:val="32"/>
        </w:rPr>
      </w:pPr>
      <w:r w:rsidRPr="00FA47FA">
        <w:rPr>
          <w:rFonts w:asciiTheme="minorHAnsi" w:hAnsiTheme="minorHAnsi" w:cstheme="minorHAnsi"/>
          <w:sz w:val="32"/>
          <w:szCs w:val="32"/>
        </w:rPr>
        <w:t>Both parties agreed that property rights in wild animals were obtained only by “occupancy,” that is, by first possession. Thus, as the court phrased it, the issue was “what acts amount to occupancy” of a wild animal?</w:t>
      </w:r>
      <w:bookmarkStart w:id="12" w:name="_bookmark205"/>
      <w:bookmarkEnd w:id="12"/>
      <w:r w:rsidR="00E45884">
        <w:rPr>
          <w:rStyle w:val="EndnoteReference"/>
          <w:rFonts w:asciiTheme="minorHAnsi" w:hAnsiTheme="minorHAnsi" w:cstheme="minorHAnsi"/>
          <w:sz w:val="32"/>
          <w:szCs w:val="32"/>
        </w:rPr>
        <w:endnoteReference w:id="6"/>
      </w:r>
      <w:hyperlink w:anchor="_bookmark259" w:history="1">
        <w:r w:rsidR="00AC2FE3">
          <w:rPr>
            <w:rFonts w:asciiTheme="minorHAnsi" w:hAnsiTheme="minorHAnsi" w:cstheme="minorHAnsi"/>
            <w:color w:val="0000FF"/>
            <w:position w:val="10"/>
            <w:sz w:val="32"/>
            <w:szCs w:val="32"/>
          </w:rPr>
          <w:t xml:space="preserve"> </w:t>
        </w:r>
        <w:r w:rsidRPr="00FA47FA">
          <w:rPr>
            <w:rFonts w:asciiTheme="minorHAnsi" w:hAnsiTheme="minorHAnsi" w:cstheme="minorHAnsi"/>
            <w:color w:val="0000FF"/>
            <w:position w:val="10"/>
            <w:sz w:val="32"/>
            <w:szCs w:val="32"/>
          </w:rPr>
          <w:t xml:space="preserve"> </w:t>
        </w:r>
      </w:hyperlink>
    </w:p>
    <w:p w:rsidR="00795DAB" w:rsidRPr="00795DAB" w:rsidRDefault="00795DAB" w:rsidP="00E45884">
      <w:pPr>
        <w:pStyle w:val="BodyText"/>
        <w:spacing w:before="0"/>
        <w:ind w:left="0" w:right="149"/>
        <w:jc w:val="both"/>
        <w:rPr>
          <w:rFonts w:asciiTheme="minorHAnsi" w:hAnsiTheme="minorHAnsi" w:cstheme="minorHAnsi"/>
          <w:sz w:val="10"/>
          <w:szCs w:val="10"/>
        </w:rPr>
      </w:pPr>
    </w:p>
    <w:p w:rsidR="00A72B1F" w:rsidRDefault="00FE60F9" w:rsidP="00E45884">
      <w:pPr>
        <w:pStyle w:val="BodyText"/>
        <w:spacing w:before="0"/>
        <w:ind w:left="0" w:right="149"/>
        <w:jc w:val="both"/>
        <w:rPr>
          <w:rFonts w:asciiTheme="minorHAnsi" w:hAnsiTheme="minorHAnsi" w:cstheme="minorHAnsi"/>
          <w:sz w:val="32"/>
          <w:szCs w:val="32"/>
        </w:rPr>
      </w:pPr>
      <w:r w:rsidRPr="00FA47FA">
        <w:rPr>
          <w:rFonts w:asciiTheme="minorHAnsi" w:hAnsiTheme="minorHAnsi" w:cstheme="minorHAnsi"/>
          <w:sz w:val="32"/>
          <w:szCs w:val="32"/>
        </w:rPr>
        <w:t xml:space="preserve">Pierson maintained that only killing or other </w:t>
      </w:r>
      <w:r w:rsidRPr="00FA47FA">
        <w:rPr>
          <w:rFonts w:asciiTheme="minorHAnsi" w:hAnsiTheme="minorHAnsi" w:cstheme="minorHAnsi"/>
          <w:i/>
          <w:sz w:val="32"/>
          <w:szCs w:val="32"/>
        </w:rPr>
        <w:t xml:space="preserve">actual capture </w:t>
      </w:r>
      <w:r w:rsidRPr="00FA47FA">
        <w:rPr>
          <w:rFonts w:asciiTheme="minorHAnsi" w:hAnsiTheme="minorHAnsi" w:cstheme="minorHAnsi"/>
          <w:sz w:val="32"/>
          <w:szCs w:val="32"/>
        </w:rPr>
        <w:t xml:space="preserve">of the animal constituted possession. Post argued for what might be called a </w:t>
      </w:r>
      <w:r w:rsidRPr="00FA47FA">
        <w:rPr>
          <w:rFonts w:asciiTheme="minorHAnsi" w:hAnsiTheme="minorHAnsi" w:cstheme="minorHAnsi"/>
          <w:i/>
          <w:sz w:val="32"/>
          <w:szCs w:val="32"/>
        </w:rPr>
        <w:t xml:space="preserve">probable capture </w:t>
      </w:r>
      <w:r w:rsidRPr="00FA47FA">
        <w:rPr>
          <w:rFonts w:asciiTheme="minorHAnsi" w:hAnsiTheme="minorHAnsi" w:cstheme="minorHAnsi"/>
          <w:sz w:val="32"/>
          <w:szCs w:val="32"/>
        </w:rPr>
        <w:t xml:space="preserve">standard: a pursuing hunter with a reasonable chance of success has </w:t>
      </w:r>
      <w:proofErr w:type="gramStart"/>
      <w:r w:rsidRPr="00FA47FA">
        <w:rPr>
          <w:rFonts w:asciiTheme="minorHAnsi" w:hAnsiTheme="minorHAnsi" w:cstheme="minorHAnsi"/>
          <w:sz w:val="32"/>
          <w:szCs w:val="32"/>
        </w:rPr>
        <w:t>sufficient</w:t>
      </w:r>
      <w:proofErr w:type="gramEnd"/>
      <w:r w:rsidRPr="00FA47FA">
        <w:rPr>
          <w:rFonts w:asciiTheme="minorHAnsi" w:hAnsiTheme="minorHAnsi" w:cstheme="minorHAnsi"/>
          <w:sz w:val="32"/>
          <w:szCs w:val="32"/>
        </w:rPr>
        <w:t xml:space="preserve"> “possession” to create ownership. No prior English or American decision had addressed the</w:t>
      </w:r>
      <w:r w:rsidRPr="00FA47FA">
        <w:rPr>
          <w:rFonts w:asciiTheme="minorHAnsi" w:hAnsiTheme="minorHAnsi" w:cstheme="minorHAnsi"/>
          <w:spacing w:val="-2"/>
          <w:sz w:val="32"/>
          <w:szCs w:val="32"/>
        </w:rPr>
        <w:t xml:space="preserve"> </w:t>
      </w:r>
      <w:r w:rsidRPr="00FA47FA">
        <w:rPr>
          <w:rFonts w:asciiTheme="minorHAnsi" w:hAnsiTheme="minorHAnsi" w:cstheme="minorHAnsi"/>
          <w:sz w:val="32"/>
          <w:szCs w:val="32"/>
        </w:rPr>
        <w:t>issue.</w:t>
      </w:r>
    </w:p>
    <w:p w:rsidR="00795DAB" w:rsidRPr="00795DAB" w:rsidRDefault="00795DAB" w:rsidP="00E45884">
      <w:pPr>
        <w:pStyle w:val="BodyText"/>
        <w:spacing w:before="0"/>
        <w:ind w:left="0" w:right="149"/>
        <w:jc w:val="both"/>
        <w:rPr>
          <w:rFonts w:asciiTheme="minorHAnsi" w:hAnsiTheme="minorHAnsi" w:cstheme="minorHAnsi"/>
          <w:sz w:val="10"/>
          <w:szCs w:val="10"/>
        </w:rPr>
      </w:pPr>
    </w:p>
    <w:p w:rsidR="00A72B1F" w:rsidRPr="00FA47FA" w:rsidRDefault="00FE60F9" w:rsidP="00795DAB">
      <w:pPr>
        <w:pStyle w:val="Heading3"/>
        <w:numPr>
          <w:ilvl w:val="1"/>
          <w:numId w:val="8"/>
        </w:numPr>
        <w:tabs>
          <w:tab w:val="left" w:pos="540"/>
        </w:tabs>
        <w:spacing w:before="0"/>
        <w:ind w:hanging="618"/>
        <w:jc w:val="both"/>
        <w:rPr>
          <w:rFonts w:asciiTheme="minorHAnsi" w:hAnsiTheme="minorHAnsi" w:cstheme="minorHAnsi"/>
          <w:sz w:val="32"/>
          <w:szCs w:val="32"/>
        </w:rPr>
      </w:pPr>
      <w:bookmarkStart w:id="13" w:name="_bookmark206"/>
      <w:bookmarkEnd w:id="13"/>
      <w:r w:rsidRPr="00FA47FA">
        <w:rPr>
          <w:rFonts w:asciiTheme="minorHAnsi" w:hAnsiTheme="minorHAnsi" w:cstheme="minorHAnsi"/>
          <w:sz w:val="32"/>
          <w:szCs w:val="32"/>
        </w:rPr>
        <w:t>Majority Opinion</w:t>
      </w:r>
    </w:p>
    <w:p w:rsidR="00795DAB" w:rsidRPr="00795DAB" w:rsidRDefault="00795DAB" w:rsidP="00795DAB">
      <w:pPr>
        <w:pStyle w:val="BodyText"/>
        <w:spacing w:before="0"/>
        <w:ind w:left="0" w:right="151"/>
        <w:jc w:val="both"/>
        <w:rPr>
          <w:rFonts w:asciiTheme="minorHAnsi" w:hAnsiTheme="minorHAnsi" w:cstheme="minorHAnsi"/>
          <w:sz w:val="10"/>
          <w:szCs w:val="10"/>
        </w:rPr>
      </w:pPr>
    </w:p>
    <w:p w:rsidR="00795DAB" w:rsidRDefault="00FE60F9" w:rsidP="00795DAB">
      <w:pPr>
        <w:pStyle w:val="BodyText"/>
        <w:spacing w:before="0"/>
        <w:ind w:left="0" w:right="151"/>
        <w:jc w:val="both"/>
        <w:rPr>
          <w:rFonts w:asciiTheme="minorHAnsi" w:hAnsiTheme="minorHAnsi" w:cstheme="minorHAnsi"/>
          <w:sz w:val="32"/>
          <w:szCs w:val="32"/>
        </w:rPr>
      </w:pPr>
      <w:r w:rsidRPr="00FA47FA">
        <w:rPr>
          <w:rFonts w:asciiTheme="minorHAnsi" w:hAnsiTheme="minorHAnsi" w:cstheme="minorHAnsi"/>
          <w:sz w:val="32"/>
          <w:szCs w:val="32"/>
        </w:rPr>
        <w:t xml:space="preserve">The majority adopted the actual capture test in a somewhat mechanical opinion. Writing for the court, Justice Tompkins examined ancient treatises on Roman, European, and English law to locate an applicable rule. </w:t>
      </w:r>
    </w:p>
    <w:p w:rsidR="00795DAB" w:rsidRPr="00795DAB" w:rsidRDefault="00795DAB" w:rsidP="00795DAB">
      <w:pPr>
        <w:pStyle w:val="BodyText"/>
        <w:spacing w:before="0"/>
        <w:ind w:left="0" w:right="151"/>
        <w:jc w:val="both"/>
        <w:rPr>
          <w:rFonts w:asciiTheme="minorHAnsi" w:hAnsiTheme="minorHAnsi" w:cstheme="minorHAnsi"/>
          <w:sz w:val="10"/>
          <w:szCs w:val="10"/>
        </w:rPr>
      </w:pPr>
    </w:p>
    <w:p w:rsidR="006249A5" w:rsidRDefault="00FE60F9" w:rsidP="00795DAB">
      <w:pPr>
        <w:pStyle w:val="BodyText"/>
        <w:spacing w:before="0"/>
        <w:ind w:left="0" w:right="151"/>
        <w:jc w:val="both"/>
        <w:rPr>
          <w:rFonts w:asciiTheme="minorHAnsi" w:hAnsiTheme="minorHAnsi" w:cstheme="minorHAnsi"/>
          <w:color w:val="0000FF"/>
          <w:position w:val="10"/>
          <w:sz w:val="32"/>
          <w:szCs w:val="32"/>
        </w:rPr>
      </w:pPr>
      <w:r w:rsidRPr="00FA47FA">
        <w:rPr>
          <w:rFonts w:asciiTheme="minorHAnsi" w:hAnsiTheme="minorHAnsi" w:cstheme="minorHAnsi"/>
          <w:sz w:val="32"/>
          <w:szCs w:val="32"/>
        </w:rPr>
        <w:t>Finding that these authorities uniformly endorsed the actual capture standard, he concluded that the fox “became the property of Pierson, who intercepted and killed him.</w:t>
      </w:r>
      <w:bookmarkStart w:id="14" w:name="_bookmark207"/>
      <w:bookmarkEnd w:id="14"/>
      <w:r w:rsidRPr="00FA47FA">
        <w:rPr>
          <w:rFonts w:asciiTheme="minorHAnsi" w:hAnsiTheme="minorHAnsi" w:cstheme="minorHAnsi"/>
          <w:sz w:val="32"/>
          <w:szCs w:val="32"/>
        </w:rPr>
        <w:t>”</w:t>
      </w:r>
      <w:r w:rsidR="006249A5">
        <w:rPr>
          <w:rStyle w:val="EndnoteReference"/>
          <w:rFonts w:asciiTheme="minorHAnsi" w:hAnsiTheme="minorHAnsi" w:cstheme="minorHAnsi"/>
          <w:sz w:val="32"/>
          <w:szCs w:val="32"/>
        </w:rPr>
        <w:endnoteReference w:id="7"/>
      </w:r>
      <w:r w:rsidRPr="00FA47FA">
        <w:rPr>
          <w:rFonts w:asciiTheme="minorHAnsi" w:hAnsiTheme="minorHAnsi" w:cstheme="minorHAnsi"/>
          <w:color w:val="0000FF"/>
          <w:position w:val="10"/>
          <w:sz w:val="32"/>
          <w:szCs w:val="32"/>
        </w:rPr>
        <w:t xml:space="preserve"> </w:t>
      </w:r>
    </w:p>
    <w:p w:rsidR="006249A5" w:rsidRPr="006249A5" w:rsidRDefault="006249A5" w:rsidP="00795DAB">
      <w:pPr>
        <w:pStyle w:val="BodyText"/>
        <w:spacing w:before="0"/>
        <w:ind w:left="0" w:right="151"/>
        <w:jc w:val="both"/>
        <w:rPr>
          <w:rFonts w:asciiTheme="minorHAnsi" w:hAnsiTheme="minorHAnsi" w:cstheme="minorHAnsi"/>
          <w:sz w:val="10"/>
          <w:szCs w:val="10"/>
        </w:rPr>
      </w:pPr>
    </w:p>
    <w:p w:rsidR="00A72B1F" w:rsidRDefault="00FE60F9" w:rsidP="00795DAB">
      <w:pPr>
        <w:pStyle w:val="BodyText"/>
        <w:spacing w:before="0"/>
        <w:ind w:left="0" w:right="151"/>
        <w:jc w:val="both"/>
        <w:rPr>
          <w:rFonts w:asciiTheme="minorHAnsi" w:hAnsiTheme="minorHAnsi" w:cstheme="minorHAnsi"/>
          <w:sz w:val="32"/>
          <w:szCs w:val="32"/>
        </w:rPr>
      </w:pPr>
      <w:r w:rsidRPr="00FA47FA">
        <w:rPr>
          <w:rFonts w:asciiTheme="minorHAnsi" w:hAnsiTheme="minorHAnsi" w:cstheme="minorHAnsi"/>
          <w:sz w:val="32"/>
          <w:szCs w:val="32"/>
        </w:rPr>
        <w:t>To a lesser degree, Tompkins also relied on public policy factors. He suggested that the actual capture standard rewarded successful hunters, ensured certainty in property rights, and minimized quarrels.</w:t>
      </w:r>
    </w:p>
    <w:p w:rsidR="006249A5" w:rsidRDefault="006249A5" w:rsidP="00795DAB">
      <w:pPr>
        <w:pStyle w:val="BodyText"/>
        <w:spacing w:before="0"/>
        <w:ind w:left="0" w:right="151"/>
        <w:jc w:val="both"/>
        <w:rPr>
          <w:rFonts w:asciiTheme="minorHAnsi" w:hAnsiTheme="minorHAnsi" w:cstheme="minorHAnsi"/>
          <w:sz w:val="10"/>
          <w:szCs w:val="10"/>
        </w:rPr>
      </w:pPr>
    </w:p>
    <w:p w:rsidR="006249A5" w:rsidRDefault="006249A5" w:rsidP="00795DAB">
      <w:pPr>
        <w:pStyle w:val="BodyText"/>
        <w:spacing w:before="0"/>
        <w:ind w:left="0" w:right="151"/>
        <w:jc w:val="both"/>
        <w:rPr>
          <w:rFonts w:asciiTheme="minorHAnsi" w:hAnsiTheme="minorHAnsi" w:cstheme="minorHAnsi"/>
          <w:sz w:val="10"/>
          <w:szCs w:val="10"/>
        </w:rPr>
      </w:pPr>
    </w:p>
    <w:p w:rsidR="006249A5" w:rsidRDefault="006249A5" w:rsidP="00795DAB">
      <w:pPr>
        <w:pStyle w:val="BodyText"/>
        <w:spacing w:before="0"/>
        <w:ind w:left="0" w:right="151"/>
        <w:jc w:val="both"/>
        <w:rPr>
          <w:rFonts w:asciiTheme="minorHAnsi" w:hAnsiTheme="minorHAnsi" w:cstheme="minorHAnsi"/>
          <w:sz w:val="10"/>
          <w:szCs w:val="10"/>
        </w:rPr>
      </w:pPr>
    </w:p>
    <w:p w:rsidR="006249A5" w:rsidRDefault="006249A5" w:rsidP="00795DAB">
      <w:pPr>
        <w:pStyle w:val="BodyText"/>
        <w:spacing w:before="0"/>
        <w:ind w:left="0" w:right="151"/>
        <w:jc w:val="both"/>
        <w:rPr>
          <w:rFonts w:asciiTheme="minorHAnsi" w:hAnsiTheme="minorHAnsi" w:cstheme="minorHAnsi"/>
          <w:sz w:val="10"/>
          <w:szCs w:val="10"/>
        </w:rPr>
      </w:pPr>
    </w:p>
    <w:p w:rsidR="006249A5" w:rsidRDefault="006249A5" w:rsidP="00795DAB">
      <w:pPr>
        <w:pStyle w:val="BodyText"/>
        <w:spacing w:before="0"/>
        <w:ind w:left="0" w:right="151"/>
        <w:jc w:val="both"/>
        <w:rPr>
          <w:rFonts w:asciiTheme="minorHAnsi" w:hAnsiTheme="minorHAnsi" w:cstheme="minorHAnsi"/>
          <w:sz w:val="10"/>
          <w:szCs w:val="10"/>
        </w:rPr>
      </w:pPr>
    </w:p>
    <w:p w:rsidR="006249A5" w:rsidRPr="006249A5" w:rsidRDefault="006249A5" w:rsidP="00795DAB">
      <w:pPr>
        <w:pStyle w:val="BodyText"/>
        <w:spacing w:before="0"/>
        <w:ind w:left="0" w:right="151"/>
        <w:jc w:val="both"/>
        <w:rPr>
          <w:rFonts w:asciiTheme="minorHAnsi" w:hAnsiTheme="minorHAnsi" w:cstheme="minorHAnsi"/>
          <w:sz w:val="10"/>
          <w:szCs w:val="10"/>
        </w:rPr>
      </w:pPr>
    </w:p>
    <w:p w:rsidR="00A72B1F" w:rsidRPr="00FA47FA" w:rsidRDefault="00FE60F9" w:rsidP="006249A5">
      <w:pPr>
        <w:pStyle w:val="Heading3"/>
        <w:numPr>
          <w:ilvl w:val="1"/>
          <w:numId w:val="8"/>
        </w:numPr>
        <w:tabs>
          <w:tab w:val="left" w:pos="540"/>
        </w:tabs>
        <w:spacing w:before="0"/>
        <w:ind w:hanging="618"/>
        <w:jc w:val="both"/>
        <w:rPr>
          <w:rFonts w:asciiTheme="minorHAnsi" w:hAnsiTheme="minorHAnsi" w:cstheme="minorHAnsi"/>
          <w:sz w:val="32"/>
          <w:szCs w:val="32"/>
        </w:rPr>
      </w:pPr>
      <w:bookmarkStart w:id="15" w:name="_bookmark208"/>
      <w:bookmarkEnd w:id="15"/>
      <w:r w:rsidRPr="00FA47FA">
        <w:rPr>
          <w:rFonts w:asciiTheme="minorHAnsi" w:hAnsiTheme="minorHAnsi" w:cstheme="minorHAnsi"/>
          <w:sz w:val="32"/>
          <w:szCs w:val="32"/>
        </w:rPr>
        <w:lastRenderedPageBreak/>
        <w:t>Dissent</w:t>
      </w:r>
    </w:p>
    <w:p w:rsidR="006249A5" w:rsidRPr="006249A5" w:rsidRDefault="006249A5" w:rsidP="006249A5">
      <w:pPr>
        <w:pStyle w:val="BodyText"/>
        <w:spacing w:before="0"/>
        <w:ind w:left="0" w:right="148"/>
        <w:jc w:val="both"/>
        <w:rPr>
          <w:rFonts w:asciiTheme="minorHAnsi" w:hAnsiTheme="minorHAnsi" w:cstheme="minorHAnsi"/>
          <w:sz w:val="10"/>
          <w:szCs w:val="10"/>
        </w:rPr>
      </w:pPr>
    </w:p>
    <w:p w:rsidR="00000DA3" w:rsidRDefault="00FE60F9" w:rsidP="006249A5">
      <w:pPr>
        <w:pStyle w:val="BodyText"/>
        <w:spacing w:before="0"/>
        <w:ind w:left="0" w:right="148"/>
        <w:jc w:val="both"/>
        <w:rPr>
          <w:rFonts w:asciiTheme="minorHAnsi" w:hAnsiTheme="minorHAnsi" w:cstheme="minorHAnsi"/>
          <w:color w:val="0000FF"/>
          <w:position w:val="10"/>
          <w:sz w:val="32"/>
          <w:szCs w:val="32"/>
        </w:rPr>
      </w:pPr>
      <w:r w:rsidRPr="00FA47FA">
        <w:rPr>
          <w:rFonts w:asciiTheme="minorHAnsi" w:hAnsiTheme="minorHAnsi" w:cstheme="minorHAnsi"/>
          <w:sz w:val="32"/>
          <w:szCs w:val="32"/>
        </w:rPr>
        <w:t xml:space="preserve">In his </w:t>
      </w:r>
      <w:proofErr w:type="gramStart"/>
      <w:r w:rsidRPr="00FA47FA">
        <w:rPr>
          <w:rFonts w:asciiTheme="minorHAnsi" w:hAnsiTheme="minorHAnsi" w:cstheme="minorHAnsi"/>
          <w:sz w:val="32"/>
          <w:szCs w:val="32"/>
        </w:rPr>
        <w:t>sometimes facetious</w:t>
      </w:r>
      <w:proofErr w:type="gramEnd"/>
      <w:r w:rsidRPr="00FA47FA">
        <w:rPr>
          <w:rFonts w:asciiTheme="minorHAnsi" w:hAnsiTheme="minorHAnsi" w:cstheme="minorHAnsi"/>
          <w:sz w:val="32"/>
          <w:szCs w:val="32"/>
        </w:rPr>
        <w:t xml:space="preserve"> dissent, Justice Livingston criticized the majority's blind application of ancient rules to the fundamentally different conditions prevailing in the United States: “[I]f men themselves change with the times, why should not laws also undergo an alteration?”</w:t>
      </w:r>
      <w:bookmarkStart w:id="16" w:name="_bookmark209"/>
      <w:bookmarkEnd w:id="16"/>
      <w:r w:rsidR="00000DA3">
        <w:rPr>
          <w:rStyle w:val="EndnoteReference"/>
          <w:rFonts w:asciiTheme="minorHAnsi" w:hAnsiTheme="minorHAnsi" w:cstheme="minorHAnsi"/>
          <w:sz w:val="32"/>
          <w:szCs w:val="32"/>
        </w:rPr>
        <w:endnoteReference w:id="8"/>
      </w:r>
      <w:r w:rsidRPr="00FA47FA">
        <w:rPr>
          <w:rFonts w:asciiTheme="minorHAnsi" w:hAnsiTheme="minorHAnsi" w:cstheme="minorHAnsi"/>
          <w:color w:val="0000FF"/>
          <w:position w:val="10"/>
          <w:sz w:val="32"/>
          <w:szCs w:val="32"/>
        </w:rPr>
        <w:t xml:space="preserve"> </w:t>
      </w:r>
    </w:p>
    <w:p w:rsidR="00000DA3" w:rsidRPr="00000DA3" w:rsidRDefault="00000DA3" w:rsidP="006249A5">
      <w:pPr>
        <w:pStyle w:val="BodyText"/>
        <w:spacing w:before="0"/>
        <w:ind w:left="0" w:right="148"/>
        <w:jc w:val="both"/>
        <w:rPr>
          <w:rFonts w:asciiTheme="minorHAnsi" w:hAnsiTheme="minorHAnsi" w:cstheme="minorHAnsi"/>
          <w:sz w:val="10"/>
          <w:szCs w:val="10"/>
        </w:rPr>
      </w:pPr>
    </w:p>
    <w:p w:rsidR="00000DA3" w:rsidRDefault="00FE60F9" w:rsidP="006249A5">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He observed that the fox was a “noxious beast,” akin to a pirate, that caused damage to farmers. Viewing the law as an instrument of social change, he argued that the court should select the standard that provided “the greatest possible encouragement”</w:t>
      </w:r>
      <w:bookmarkStart w:id="17" w:name="_bookmark210"/>
      <w:bookmarkEnd w:id="17"/>
      <w:r w:rsidR="00000DA3">
        <w:rPr>
          <w:rStyle w:val="EndnoteReference"/>
          <w:rFonts w:asciiTheme="minorHAnsi" w:hAnsiTheme="minorHAnsi" w:cstheme="minorHAnsi"/>
          <w:sz w:val="32"/>
          <w:szCs w:val="32"/>
        </w:rPr>
        <w:endnoteReference w:id="9"/>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 xml:space="preserve">for the destruction of foxes. </w:t>
      </w:r>
    </w:p>
    <w:p w:rsidR="00000DA3" w:rsidRPr="00000DA3" w:rsidRDefault="00000DA3" w:rsidP="006249A5">
      <w:pPr>
        <w:pStyle w:val="BodyText"/>
        <w:spacing w:before="0"/>
        <w:ind w:left="0" w:right="148"/>
        <w:jc w:val="both"/>
        <w:rPr>
          <w:rFonts w:asciiTheme="minorHAnsi" w:hAnsiTheme="minorHAnsi" w:cstheme="minorHAnsi"/>
          <w:sz w:val="10"/>
          <w:szCs w:val="10"/>
        </w:rPr>
      </w:pPr>
    </w:p>
    <w:p w:rsidR="00A72B1F" w:rsidRDefault="00FE60F9" w:rsidP="006249A5">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He reasoned that the better rule required only continued pursuit together with a “reasonable prospect ... of taking” the fox (i.e., a probable capture</w:t>
      </w:r>
      <w:r w:rsidRPr="00FA47FA">
        <w:rPr>
          <w:rFonts w:asciiTheme="minorHAnsi" w:hAnsiTheme="minorHAnsi" w:cstheme="minorHAnsi"/>
          <w:spacing w:val="-10"/>
          <w:sz w:val="32"/>
          <w:szCs w:val="32"/>
        </w:rPr>
        <w:t xml:space="preserve"> </w:t>
      </w:r>
      <w:r w:rsidRPr="00FA47FA">
        <w:rPr>
          <w:rFonts w:asciiTheme="minorHAnsi" w:hAnsiTheme="minorHAnsi" w:cstheme="minorHAnsi"/>
          <w:sz w:val="32"/>
          <w:szCs w:val="32"/>
        </w:rPr>
        <w:t>standard).</w:t>
      </w:r>
    </w:p>
    <w:p w:rsidR="00000DA3" w:rsidRPr="00000DA3" w:rsidRDefault="00000DA3" w:rsidP="006249A5">
      <w:pPr>
        <w:pStyle w:val="BodyText"/>
        <w:spacing w:before="0"/>
        <w:ind w:left="0" w:right="148"/>
        <w:jc w:val="both"/>
        <w:rPr>
          <w:rFonts w:asciiTheme="minorHAnsi" w:hAnsiTheme="minorHAnsi" w:cstheme="minorHAnsi"/>
          <w:sz w:val="10"/>
          <w:szCs w:val="10"/>
        </w:rPr>
      </w:pPr>
    </w:p>
    <w:p w:rsidR="00A72B1F" w:rsidRPr="00FA47FA" w:rsidRDefault="00FE60F9" w:rsidP="00B80332">
      <w:pPr>
        <w:pStyle w:val="ListParagraph"/>
        <w:numPr>
          <w:ilvl w:val="1"/>
          <w:numId w:val="8"/>
        </w:numPr>
        <w:tabs>
          <w:tab w:val="left" w:pos="540"/>
        </w:tabs>
        <w:spacing w:before="0"/>
        <w:ind w:hanging="618"/>
        <w:rPr>
          <w:rFonts w:asciiTheme="minorHAnsi" w:hAnsiTheme="minorHAnsi" w:cstheme="minorHAnsi"/>
          <w:b/>
          <w:i/>
          <w:sz w:val="32"/>
          <w:szCs w:val="32"/>
        </w:rPr>
      </w:pPr>
      <w:bookmarkStart w:id="18" w:name="_bookmark211"/>
      <w:bookmarkEnd w:id="18"/>
      <w:r w:rsidRPr="00FA47FA">
        <w:rPr>
          <w:rFonts w:asciiTheme="minorHAnsi" w:hAnsiTheme="minorHAnsi" w:cstheme="minorHAnsi"/>
          <w:b/>
          <w:sz w:val="32"/>
          <w:szCs w:val="32"/>
        </w:rPr>
        <w:t xml:space="preserve">Pierson </w:t>
      </w:r>
      <w:r w:rsidRPr="00FA47FA">
        <w:rPr>
          <w:rFonts w:asciiTheme="minorHAnsi" w:hAnsiTheme="minorHAnsi" w:cstheme="minorHAnsi"/>
          <w:b/>
          <w:i/>
          <w:sz w:val="32"/>
          <w:szCs w:val="32"/>
        </w:rPr>
        <w:t>in</w:t>
      </w:r>
      <w:r w:rsidRPr="00FA47FA">
        <w:rPr>
          <w:rFonts w:asciiTheme="minorHAnsi" w:hAnsiTheme="minorHAnsi" w:cstheme="minorHAnsi"/>
          <w:b/>
          <w:i/>
          <w:spacing w:val="1"/>
          <w:sz w:val="32"/>
          <w:szCs w:val="32"/>
        </w:rPr>
        <w:t xml:space="preserve"> </w:t>
      </w:r>
      <w:r w:rsidRPr="00FA47FA">
        <w:rPr>
          <w:rFonts w:asciiTheme="minorHAnsi" w:hAnsiTheme="minorHAnsi" w:cstheme="minorHAnsi"/>
          <w:b/>
          <w:i/>
          <w:sz w:val="32"/>
          <w:szCs w:val="32"/>
        </w:rPr>
        <w:t>Context</w:t>
      </w:r>
    </w:p>
    <w:p w:rsidR="00000DA3" w:rsidRPr="00000DA3" w:rsidRDefault="00000DA3" w:rsidP="00000DA3">
      <w:pPr>
        <w:pStyle w:val="BodyText"/>
        <w:spacing w:before="0"/>
        <w:ind w:left="0" w:right="148"/>
        <w:jc w:val="both"/>
        <w:rPr>
          <w:rFonts w:asciiTheme="minorHAnsi" w:hAnsiTheme="minorHAnsi" w:cstheme="minorHAnsi"/>
          <w:i/>
          <w:sz w:val="10"/>
          <w:szCs w:val="10"/>
        </w:rPr>
      </w:pPr>
    </w:p>
    <w:p w:rsidR="00000DA3" w:rsidRDefault="00FE60F9" w:rsidP="00000DA3">
      <w:pPr>
        <w:pStyle w:val="BodyText"/>
        <w:spacing w:before="0"/>
        <w:ind w:left="0" w:right="148"/>
        <w:jc w:val="both"/>
        <w:rPr>
          <w:rFonts w:asciiTheme="minorHAnsi" w:hAnsiTheme="minorHAnsi" w:cstheme="minorHAnsi"/>
          <w:color w:val="0000FF"/>
          <w:position w:val="10"/>
          <w:sz w:val="32"/>
          <w:szCs w:val="32"/>
        </w:rPr>
      </w:pPr>
      <w:r w:rsidRPr="00FA47FA">
        <w:rPr>
          <w:rFonts w:asciiTheme="minorHAnsi" w:hAnsiTheme="minorHAnsi" w:cstheme="minorHAnsi"/>
          <w:i/>
          <w:sz w:val="32"/>
          <w:szCs w:val="32"/>
        </w:rPr>
        <w:t xml:space="preserve">Pierson </w:t>
      </w:r>
      <w:r w:rsidRPr="00FA47FA">
        <w:rPr>
          <w:rFonts w:asciiTheme="minorHAnsi" w:hAnsiTheme="minorHAnsi" w:cstheme="minorHAnsi"/>
          <w:sz w:val="32"/>
          <w:szCs w:val="32"/>
        </w:rPr>
        <w:t>is important at several levels. It established the actual capture rule as the American standard for acquiring title to wild animals. As a prominent decision in a legal system with little case law, it also provided a bridge for extending the capture rule by analogy to other natural resources—including water, oil, natural gas and, most recently, baseballs.</w:t>
      </w:r>
      <w:bookmarkStart w:id="19" w:name="_bookmark212"/>
      <w:bookmarkEnd w:id="19"/>
      <w:r w:rsidR="00000DA3">
        <w:rPr>
          <w:rStyle w:val="EndnoteReference"/>
          <w:rFonts w:asciiTheme="minorHAnsi" w:hAnsiTheme="minorHAnsi" w:cstheme="minorHAnsi"/>
          <w:sz w:val="32"/>
          <w:szCs w:val="32"/>
        </w:rPr>
        <w:endnoteReference w:id="10"/>
      </w:r>
      <w:r w:rsidRPr="00FA47FA">
        <w:rPr>
          <w:rFonts w:asciiTheme="minorHAnsi" w:hAnsiTheme="minorHAnsi" w:cstheme="minorHAnsi"/>
          <w:color w:val="0000FF"/>
          <w:position w:val="10"/>
          <w:sz w:val="32"/>
          <w:szCs w:val="32"/>
        </w:rPr>
        <w:t xml:space="preserve"> </w:t>
      </w:r>
    </w:p>
    <w:p w:rsidR="00000DA3" w:rsidRPr="00000DA3" w:rsidRDefault="00000DA3" w:rsidP="00000DA3">
      <w:pPr>
        <w:pStyle w:val="BodyText"/>
        <w:spacing w:before="0"/>
        <w:ind w:left="0" w:right="148"/>
        <w:jc w:val="both"/>
        <w:rPr>
          <w:rFonts w:asciiTheme="minorHAnsi" w:hAnsiTheme="minorHAnsi" w:cstheme="minorHAnsi"/>
          <w:sz w:val="10"/>
          <w:szCs w:val="10"/>
        </w:rPr>
      </w:pPr>
    </w:p>
    <w:p w:rsidR="00412593" w:rsidRDefault="00FE60F9" w:rsidP="00412593">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More fundamentally,</w:t>
      </w:r>
      <w:r w:rsidR="00412593">
        <w:rPr>
          <w:rFonts w:asciiTheme="minorHAnsi" w:hAnsiTheme="minorHAnsi" w:cstheme="minorHAnsi"/>
          <w:sz w:val="32"/>
          <w:szCs w:val="32"/>
        </w:rPr>
        <w:t xml:space="preserve"> </w:t>
      </w:r>
      <w:r w:rsidR="00412593">
        <w:rPr>
          <w:rFonts w:asciiTheme="minorHAnsi" w:hAnsiTheme="minorHAnsi" w:cstheme="minorHAnsi"/>
          <w:i/>
          <w:sz w:val="32"/>
          <w:szCs w:val="32"/>
        </w:rPr>
        <w:t>P</w:t>
      </w:r>
      <w:r w:rsidRPr="00FA47FA">
        <w:rPr>
          <w:rFonts w:asciiTheme="minorHAnsi" w:hAnsiTheme="minorHAnsi" w:cstheme="minorHAnsi"/>
          <w:i/>
          <w:sz w:val="32"/>
          <w:szCs w:val="32"/>
        </w:rPr>
        <w:t xml:space="preserve">ierson </w:t>
      </w:r>
      <w:r w:rsidRPr="00FA47FA">
        <w:rPr>
          <w:rFonts w:asciiTheme="minorHAnsi" w:hAnsiTheme="minorHAnsi" w:cstheme="minorHAnsi"/>
          <w:sz w:val="32"/>
          <w:szCs w:val="32"/>
        </w:rPr>
        <w:t xml:space="preserve">symbolizes the struggle between two theories of jurisprudence— formalism and instrumentalism. The majority opinion reflects the older, formalistic approach to judging; the judge mechanically derives the appropriate rule from existing authorities, however remote. </w:t>
      </w:r>
    </w:p>
    <w:p w:rsidR="00412593" w:rsidRPr="00412593" w:rsidRDefault="00412593" w:rsidP="00412593">
      <w:pPr>
        <w:pStyle w:val="BodyText"/>
        <w:spacing w:before="0"/>
        <w:ind w:left="0" w:right="148"/>
        <w:jc w:val="both"/>
        <w:rPr>
          <w:rFonts w:asciiTheme="minorHAnsi" w:hAnsiTheme="minorHAnsi" w:cstheme="minorHAnsi"/>
          <w:sz w:val="10"/>
          <w:szCs w:val="10"/>
        </w:rPr>
      </w:pPr>
    </w:p>
    <w:p w:rsidR="00A72B1F" w:rsidRDefault="00FE60F9" w:rsidP="00412593">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The dissent represents the then-emerging view of the American judiciary that the law should serve as an instrument of social change. The dissent's insistence that law must “change with the times” still resonates today.</w:t>
      </w:r>
    </w:p>
    <w:p w:rsidR="00412593" w:rsidRPr="00412593" w:rsidRDefault="00412593" w:rsidP="00412593">
      <w:pPr>
        <w:pStyle w:val="BodyText"/>
        <w:spacing w:before="0"/>
        <w:ind w:left="0" w:right="148"/>
        <w:jc w:val="both"/>
        <w:rPr>
          <w:rFonts w:asciiTheme="minorHAnsi" w:hAnsiTheme="minorHAnsi" w:cstheme="minorHAnsi"/>
          <w:sz w:val="10"/>
          <w:szCs w:val="10"/>
        </w:rPr>
      </w:pPr>
    </w:p>
    <w:p w:rsidR="00A72B1F" w:rsidRDefault="00FE60F9" w:rsidP="00412593">
      <w:pPr>
        <w:pStyle w:val="Heading2"/>
        <w:numPr>
          <w:ilvl w:val="0"/>
          <w:numId w:val="8"/>
        </w:numPr>
        <w:tabs>
          <w:tab w:val="left" w:pos="696"/>
        </w:tabs>
        <w:spacing w:before="0"/>
        <w:ind w:left="540" w:hanging="540"/>
        <w:rPr>
          <w:rFonts w:asciiTheme="minorHAnsi" w:hAnsiTheme="minorHAnsi" w:cstheme="minorHAnsi"/>
          <w:sz w:val="32"/>
          <w:szCs w:val="32"/>
        </w:rPr>
      </w:pPr>
      <w:bookmarkStart w:id="20" w:name="_bookmark213"/>
      <w:bookmarkEnd w:id="20"/>
      <w:r w:rsidRPr="00FA47FA">
        <w:rPr>
          <w:rFonts w:asciiTheme="minorHAnsi" w:hAnsiTheme="minorHAnsi" w:cstheme="minorHAnsi"/>
          <w:sz w:val="32"/>
          <w:szCs w:val="32"/>
        </w:rPr>
        <w:t>Defining “Capture”</w:t>
      </w:r>
    </w:p>
    <w:p w:rsidR="00412593" w:rsidRPr="00412593" w:rsidRDefault="00412593" w:rsidP="00412593">
      <w:pPr>
        <w:pStyle w:val="Heading2"/>
        <w:tabs>
          <w:tab w:val="left" w:pos="696"/>
        </w:tabs>
        <w:spacing w:before="0"/>
        <w:ind w:left="540" w:firstLine="0"/>
        <w:rPr>
          <w:rFonts w:asciiTheme="minorHAnsi" w:hAnsiTheme="minorHAnsi" w:cstheme="minorHAnsi"/>
          <w:sz w:val="10"/>
          <w:szCs w:val="10"/>
        </w:rPr>
      </w:pPr>
    </w:p>
    <w:p w:rsidR="00A72B1F" w:rsidRPr="00FA47FA" w:rsidRDefault="00FE60F9" w:rsidP="00412593">
      <w:pPr>
        <w:pStyle w:val="Heading3"/>
        <w:numPr>
          <w:ilvl w:val="1"/>
          <w:numId w:val="8"/>
        </w:numPr>
        <w:tabs>
          <w:tab w:val="left" w:pos="540"/>
        </w:tabs>
        <w:spacing w:before="0"/>
        <w:ind w:hanging="618"/>
        <w:rPr>
          <w:rFonts w:asciiTheme="minorHAnsi" w:hAnsiTheme="minorHAnsi" w:cstheme="minorHAnsi"/>
          <w:sz w:val="32"/>
          <w:szCs w:val="32"/>
        </w:rPr>
      </w:pPr>
      <w:bookmarkStart w:id="21" w:name="_bookmark214"/>
      <w:bookmarkEnd w:id="21"/>
      <w:r w:rsidRPr="00FA47FA">
        <w:rPr>
          <w:rFonts w:asciiTheme="minorHAnsi" w:hAnsiTheme="minorHAnsi" w:cstheme="minorHAnsi"/>
          <w:sz w:val="32"/>
          <w:szCs w:val="32"/>
        </w:rPr>
        <w:t>The Actual Capture</w:t>
      </w:r>
      <w:r w:rsidRPr="00FA47FA">
        <w:rPr>
          <w:rFonts w:asciiTheme="minorHAnsi" w:hAnsiTheme="minorHAnsi" w:cstheme="minorHAnsi"/>
          <w:spacing w:val="5"/>
          <w:sz w:val="32"/>
          <w:szCs w:val="32"/>
        </w:rPr>
        <w:t xml:space="preserve"> </w:t>
      </w:r>
      <w:r w:rsidRPr="00FA47FA">
        <w:rPr>
          <w:rFonts w:asciiTheme="minorHAnsi" w:hAnsiTheme="minorHAnsi" w:cstheme="minorHAnsi"/>
          <w:sz w:val="32"/>
          <w:szCs w:val="32"/>
        </w:rPr>
        <w:t>Standard</w:t>
      </w:r>
    </w:p>
    <w:p w:rsidR="00CB54D9" w:rsidRPr="00CB54D9" w:rsidRDefault="00CB54D9" w:rsidP="00CB54D9">
      <w:pPr>
        <w:pStyle w:val="BodyText"/>
        <w:spacing w:before="0"/>
        <w:ind w:left="0" w:right="148"/>
        <w:jc w:val="both"/>
        <w:rPr>
          <w:rFonts w:asciiTheme="minorHAnsi" w:hAnsiTheme="minorHAnsi" w:cstheme="minorHAnsi"/>
          <w:i/>
          <w:sz w:val="10"/>
          <w:szCs w:val="10"/>
        </w:rPr>
      </w:pPr>
    </w:p>
    <w:p w:rsidR="001805C5" w:rsidRDefault="00FE60F9" w:rsidP="00CB54D9">
      <w:pPr>
        <w:pStyle w:val="BodyText"/>
        <w:spacing w:before="0"/>
        <w:ind w:left="0" w:right="148"/>
        <w:jc w:val="both"/>
        <w:rPr>
          <w:rFonts w:asciiTheme="minorHAnsi" w:hAnsiTheme="minorHAnsi" w:cstheme="minorHAnsi"/>
          <w:color w:val="0000FF"/>
          <w:position w:val="10"/>
          <w:sz w:val="32"/>
          <w:szCs w:val="32"/>
        </w:rPr>
      </w:pPr>
      <w:r w:rsidRPr="00FA47FA">
        <w:rPr>
          <w:rFonts w:asciiTheme="minorHAnsi" w:hAnsiTheme="minorHAnsi" w:cstheme="minorHAnsi"/>
          <w:i/>
          <w:sz w:val="32"/>
          <w:szCs w:val="32"/>
        </w:rPr>
        <w:t xml:space="preserve">Pierson </w:t>
      </w:r>
      <w:r w:rsidRPr="00FA47FA">
        <w:rPr>
          <w:rFonts w:asciiTheme="minorHAnsi" w:hAnsiTheme="minorHAnsi" w:cstheme="minorHAnsi"/>
          <w:sz w:val="32"/>
          <w:szCs w:val="32"/>
        </w:rPr>
        <w:t xml:space="preserve">recognizes that a hunter who </w:t>
      </w:r>
      <w:proofErr w:type="gramStart"/>
      <w:r w:rsidRPr="00FA47FA">
        <w:rPr>
          <w:rFonts w:asciiTheme="minorHAnsi" w:hAnsiTheme="minorHAnsi" w:cstheme="minorHAnsi"/>
          <w:sz w:val="32"/>
          <w:szCs w:val="32"/>
        </w:rPr>
        <w:t>actually kills</w:t>
      </w:r>
      <w:proofErr w:type="gramEnd"/>
      <w:r w:rsidRPr="00FA47FA">
        <w:rPr>
          <w:rFonts w:asciiTheme="minorHAnsi" w:hAnsiTheme="minorHAnsi" w:cstheme="minorHAnsi"/>
          <w:sz w:val="32"/>
          <w:szCs w:val="32"/>
        </w:rPr>
        <w:t xml:space="preserve"> or captures a wild animal, and immediately takes possession of it, acquires title. It also suggests that the mortal wounding of an animal “by one not abandoning his pursuit</w:t>
      </w:r>
      <w:bookmarkStart w:id="22" w:name="_bookmark215"/>
      <w:bookmarkEnd w:id="22"/>
      <w:r w:rsidRPr="00FA47FA">
        <w:rPr>
          <w:rFonts w:asciiTheme="minorHAnsi" w:hAnsiTheme="minorHAnsi" w:cstheme="minorHAnsi"/>
          <w:sz w:val="32"/>
          <w:szCs w:val="32"/>
        </w:rPr>
        <w:t>”</w:t>
      </w:r>
      <w:r w:rsidR="001805C5">
        <w:rPr>
          <w:rStyle w:val="EndnoteReference"/>
          <w:rFonts w:asciiTheme="minorHAnsi" w:hAnsiTheme="minorHAnsi" w:cstheme="minorHAnsi"/>
          <w:sz w:val="32"/>
          <w:szCs w:val="32"/>
        </w:rPr>
        <w:endnoteReference w:id="11"/>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may constitute capture.</w:t>
      </w:r>
      <w:bookmarkStart w:id="23" w:name="_bookmark216"/>
      <w:bookmarkEnd w:id="23"/>
      <w:r w:rsidR="001805C5">
        <w:rPr>
          <w:rStyle w:val="EndnoteReference"/>
          <w:rFonts w:asciiTheme="minorHAnsi" w:hAnsiTheme="minorHAnsi" w:cstheme="minorHAnsi"/>
          <w:sz w:val="32"/>
          <w:szCs w:val="32"/>
        </w:rPr>
        <w:endnoteReference w:id="12"/>
      </w:r>
      <w:hyperlink w:anchor="_bookmark265" w:history="1">
        <w:r w:rsidRPr="00FA47FA">
          <w:rPr>
            <w:rFonts w:asciiTheme="minorHAnsi" w:hAnsiTheme="minorHAnsi" w:cstheme="minorHAnsi"/>
            <w:color w:val="0000FF"/>
            <w:position w:val="10"/>
            <w:sz w:val="32"/>
            <w:szCs w:val="32"/>
          </w:rPr>
          <w:t xml:space="preserve"> </w:t>
        </w:r>
      </w:hyperlink>
    </w:p>
    <w:p w:rsidR="001805C5" w:rsidRPr="001805C5" w:rsidRDefault="001805C5" w:rsidP="00CB54D9">
      <w:pPr>
        <w:pStyle w:val="BodyText"/>
        <w:spacing w:before="0"/>
        <w:ind w:left="0" w:right="148"/>
        <w:jc w:val="both"/>
        <w:rPr>
          <w:rFonts w:asciiTheme="minorHAnsi" w:hAnsiTheme="minorHAnsi" w:cstheme="minorHAnsi"/>
          <w:sz w:val="10"/>
          <w:szCs w:val="10"/>
        </w:rPr>
      </w:pPr>
    </w:p>
    <w:p w:rsidR="001805C5" w:rsidRDefault="00FE60F9" w:rsidP="00CB54D9">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 xml:space="preserve">Later decisions have somewhat relaxed the </w:t>
      </w:r>
      <w:r w:rsidRPr="00FA47FA">
        <w:rPr>
          <w:rFonts w:asciiTheme="minorHAnsi" w:hAnsiTheme="minorHAnsi" w:cstheme="minorHAnsi"/>
          <w:i/>
          <w:sz w:val="32"/>
          <w:szCs w:val="32"/>
        </w:rPr>
        <w:t xml:space="preserve">Pierson </w:t>
      </w:r>
      <w:r w:rsidRPr="00FA47FA">
        <w:rPr>
          <w:rFonts w:asciiTheme="minorHAnsi" w:hAnsiTheme="minorHAnsi" w:cstheme="minorHAnsi"/>
          <w:sz w:val="32"/>
          <w:szCs w:val="32"/>
        </w:rPr>
        <w:t xml:space="preserve">standard. </w:t>
      </w:r>
    </w:p>
    <w:p w:rsidR="001805C5" w:rsidRDefault="001805C5" w:rsidP="00CB54D9">
      <w:pPr>
        <w:pStyle w:val="BodyText"/>
        <w:spacing w:before="0"/>
        <w:ind w:left="0" w:right="148"/>
        <w:jc w:val="both"/>
        <w:rPr>
          <w:rFonts w:asciiTheme="minorHAnsi" w:hAnsiTheme="minorHAnsi" w:cstheme="minorHAnsi"/>
          <w:sz w:val="32"/>
          <w:szCs w:val="32"/>
        </w:rPr>
      </w:pPr>
    </w:p>
    <w:p w:rsidR="001805C5" w:rsidRDefault="001805C5" w:rsidP="00CB54D9">
      <w:pPr>
        <w:pStyle w:val="BodyText"/>
        <w:spacing w:before="0"/>
        <w:ind w:left="0" w:right="148"/>
        <w:jc w:val="both"/>
        <w:rPr>
          <w:rFonts w:asciiTheme="minorHAnsi" w:hAnsiTheme="minorHAnsi" w:cstheme="minorHAnsi"/>
          <w:sz w:val="32"/>
          <w:szCs w:val="32"/>
        </w:rPr>
      </w:pPr>
    </w:p>
    <w:p w:rsidR="001805C5" w:rsidRDefault="00FE60F9" w:rsidP="00CB54D9">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lastRenderedPageBreak/>
        <w:t xml:space="preserve">For example, if F sets a trap that catches a wild muskrat in his absence, the muskrat still belongs to F. Similarly, if G begins chopping down a tree housing a wild bee hive, he has acquired </w:t>
      </w:r>
      <w:proofErr w:type="gramStart"/>
      <w:r w:rsidRPr="00FA47FA">
        <w:rPr>
          <w:rFonts w:asciiTheme="minorHAnsi" w:hAnsiTheme="minorHAnsi" w:cstheme="minorHAnsi"/>
          <w:sz w:val="32"/>
          <w:szCs w:val="32"/>
        </w:rPr>
        <w:t>sufficient</w:t>
      </w:r>
      <w:proofErr w:type="gramEnd"/>
      <w:r w:rsidRPr="00FA47FA">
        <w:rPr>
          <w:rFonts w:asciiTheme="minorHAnsi" w:hAnsiTheme="minorHAnsi" w:cstheme="minorHAnsi"/>
          <w:sz w:val="32"/>
          <w:szCs w:val="32"/>
        </w:rPr>
        <w:t xml:space="preserve"> title to the hive to prevail over H, a stranger who drives him away.</w:t>
      </w:r>
      <w:bookmarkStart w:id="24" w:name="_bookmark217"/>
      <w:bookmarkEnd w:id="24"/>
      <w:r w:rsidR="001805C5">
        <w:rPr>
          <w:rStyle w:val="EndnoteReference"/>
          <w:rFonts w:asciiTheme="minorHAnsi" w:hAnsiTheme="minorHAnsi" w:cstheme="minorHAnsi"/>
          <w:sz w:val="32"/>
          <w:szCs w:val="32"/>
        </w:rPr>
        <w:endnoteReference w:id="13"/>
      </w:r>
    </w:p>
    <w:p w:rsidR="00A72B1F" w:rsidRPr="001805C5" w:rsidRDefault="001805C5" w:rsidP="00CB54D9">
      <w:pPr>
        <w:pStyle w:val="BodyText"/>
        <w:spacing w:before="0"/>
        <w:ind w:left="0" w:right="148"/>
        <w:jc w:val="both"/>
        <w:rPr>
          <w:rFonts w:asciiTheme="minorHAnsi" w:hAnsiTheme="minorHAnsi" w:cstheme="minorHAnsi"/>
          <w:sz w:val="10"/>
          <w:szCs w:val="10"/>
        </w:rPr>
      </w:pPr>
      <w:r w:rsidRPr="001805C5">
        <w:rPr>
          <w:rFonts w:asciiTheme="minorHAnsi" w:hAnsiTheme="minorHAnsi" w:cstheme="minorHAnsi"/>
          <w:sz w:val="10"/>
          <w:szCs w:val="10"/>
        </w:rPr>
        <w:t xml:space="preserve"> </w:t>
      </w:r>
    </w:p>
    <w:p w:rsidR="00A72B1F" w:rsidRDefault="00FE60F9" w:rsidP="001805C5">
      <w:pPr>
        <w:pStyle w:val="Heading3"/>
        <w:numPr>
          <w:ilvl w:val="1"/>
          <w:numId w:val="8"/>
        </w:numPr>
        <w:tabs>
          <w:tab w:val="left" w:pos="450"/>
        </w:tabs>
        <w:spacing w:before="0"/>
        <w:ind w:hanging="618"/>
        <w:rPr>
          <w:rFonts w:asciiTheme="minorHAnsi" w:hAnsiTheme="minorHAnsi" w:cstheme="minorHAnsi"/>
          <w:sz w:val="32"/>
          <w:szCs w:val="32"/>
        </w:rPr>
      </w:pPr>
      <w:bookmarkStart w:id="25" w:name="_bookmark218"/>
      <w:bookmarkEnd w:id="25"/>
      <w:r w:rsidRPr="00FA47FA">
        <w:rPr>
          <w:rFonts w:asciiTheme="minorHAnsi" w:hAnsiTheme="minorHAnsi" w:cstheme="minorHAnsi"/>
          <w:sz w:val="32"/>
          <w:szCs w:val="32"/>
        </w:rPr>
        <w:t>Two Fish</w:t>
      </w:r>
      <w:r w:rsidRPr="00FA47FA">
        <w:rPr>
          <w:rFonts w:asciiTheme="minorHAnsi" w:hAnsiTheme="minorHAnsi" w:cstheme="minorHAnsi"/>
          <w:spacing w:val="1"/>
          <w:sz w:val="32"/>
          <w:szCs w:val="32"/>
        </w:rPr>
        <w:t xml:space="preserve"> </w:t>
      </w:r>
      <w:r w:rsidRPr="00FA47FA">
        <w:rPr>
          <w:rFonts w:asciiTheme="minorHAnsi" w:hAnsiTheme="minorHAnsi" w:cstheme="minorHAnsi"/>
          <w:sz w:val="32"/>
          <w:szCs w:val="32"/>
        </w:rPr>
        <w:t>Stories</w:t>
      </w:r>
    </w:p>
    <w:p w:rsidR="001805C5" w:rsidRPr="001805C5" w:rsidRDefault="001805C5" w:rsidP="001805C5">
      <w:pPr>
        <w:pStyle w:val="Heading3"/>
        <w:tabs>
          <w:tab w:val="left" w:pos="450"/>
        </w:tabs>
        <w:spacing w:before="0"/>
        <w:ind w:firstLine="0"/>
        <w:rPr>
          <w:rFonts w:asciiTheme="minorHAnsi" w:hAnsiTheme="minorHAnsi" w:cstheme="minorHAnsi"/>
          <w:sz w:val="10"/>
          <w:szCs w:val="10"/>
        </w:rPr>
      </w:pPr>
    </w:p>
    <w:p w:rsidR="001805C5" w:rsidRDefault="00FE60F9" w:rsidP="001805C5">
      <w:pPr>
        <w:pStyle w:val="BodyText"/>
        <w:spacing w:before="0"/>
        <w:ind w:left="0" w:right="150"/>
        <w:jc w:val="both"/>
        <w:rPr>
          <w:rFonts w:asciiTheme="minorHAnsi" w:hAnsiTheme="minorHAnsi" w:cstheme="minorHAnsi"/>
          <w:sz w:val="32"/>
          <w:szCs w:val="32"/>
        </w:rPr>
      </w:pPr>
      <w:r w:rsidRPr="00FA47FA">
        <w:rPr>
          <w:rFonts w:asciiTheme="minorHAnsi" w:hAnsiTheme="minorHAnsi" w:cstheme="minorHAnsi"/>
          <w:sz w:val="32"/>
          <w:szCs w:val="32"/>
        </w:rPr>
        <w:t xml:space="preserve">A well-known pair of decisions involving ownership of fish illustrates the capture standard. In </w:t>
      </w:r>
      <w:r w:rsidRPr="00FA47FA">
        <w:rPr>
          <w:rFonts w:asciiTheme="minorHAnsi" w:hAnsiTheme="minorHAnsi" w:cstheme="minorHAnsi"/>
          <w:i/>
          <w:sz w:val="32"/>
          <w:szCs w:val="32"/>
        </w:rPr>
        <w:t>State v. Shaw</w:t>
      </w:r>
      <w:bookmarkStart w:id="26" w:name="_bookmark219"/>
      <w:bookmarkEnd w:id="26"/>
      <w:r w:rsidRPr="00FA47FA">
        <w:rPr>
          <w:rFonts w:asciiTheme="minorHAnsi" w:hAnsiTheme="minorHAnsi" w:cstheme="minorHAnsi"/>
          <w:sz w:val="32"/>
          <w:szCs w:val="32"/>
        </w:rPr>
        <w:t>,</w:t>
      </w:r>
      <w:r w:rsidR="001805C5">
        <w:rPr>
          <w:rStyle w:val="EndnoteReference"/>
          <w:rFonts w:asciiTheme="minorHAnsi" w:hAnsiTheme="minorHAnsi" w:cstheme="minorHAnsi"/>
          <w:sz w:val="32"/>
          <w:szCs w:val="32"/>
        </w:rPr>
        <w:endnoteReference w:id="14"/>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 xml:space="preserve">a long funnel-shaped net directed fish into a holding net about 28 feet square; the narrow end of the funnel entering the holding net was less than 3 feet wide. </w:t>
      </w:r>
    </w:p>
    <w:p w:rsidR="001805C5" w:rsidRPr="001805C5" w:rsidRDefault="001805C5" w:rsidP="001805C5">
      <w:pPr>
        <w:pStyle w:val="BodyText"/>
        <w:spacing w:before="0"/>
        <w:ind w:left="0" w:right="150"/>
        <w:jc w:val="both"/>
        <w:rPr>
          <w:rFonts w:asciiTheme="minorHAnsi" w:hAnsiTheme="minorHAnsi" w:cstheme="minorHAnsi"/>
          <w:sz w:val="10"/>
          <w:szCs w:val="10"/>
        </w:rPr>
      </w:pPr>
    </w:p>
    <w:p w:rsidR="00A72B1F" w:rsidRPr="00FA47FA" w:rsidRDefault="00FE60F9" w:rsidP="001805C5">
      <w:pPr>
        <w:pStyle w:val="BodyText"/>
        <w:spacing w:before="0"/>
        <w:ind w:left="0" w:right="150"/>
        <w:jc w:val="both"/>
        <w:rPr>
          <w:rFonts w:asciiTheme="minorHAnsi" w:hAnsiTheme="minorHAnsi" w:cstheme="minorHAnsi"/>
          <w:sz w:val="32"/>
          <w:szCs w:val="32"/>
        </w:rPr>
      </w:pPr>
      <w:r w:rsidRPr="00FA47FA">
        <w:rPr>
          <w:rFonts w:asciiTheme="minorHAnsi" w:hAnsiTheme="minorHAnsi" w:cstheme="minorHAnsi"/>
          <w:sz w:val="32"/>
          <w:szCs w:val="32"/>
        </w:rPr>
        <w:t xml:space="preserve">Although fish could both enter and exit the holding net through this opening, under normal conditions few, if any, fish </w:t>
      </w:r>
      <w:proofErr w:type="gramStart"/>
      <w:r w:rsidRPr="00FA47FA">
        <w:rPr>
          <w:rFonts w:asciiTheme="minorHAnsi" w:hAnsiTheme="minorHAnsi" w:cstheme="minorHAnsi"/>
          <w:sz w:val="32"/>
          <w:szCs w:val="32"/>
        </w:rPr>
        <w:t>actually escaped</w:t>
      </w:r>
      <w:proofErr w:type="gramEnd"/>
      <w:r w:rsidRPr="00FA47FA">
        <w:rPr>
          <w:rFonts w:asciiTheme="minorHAnsi" w:hAnsiTheme="minorHAnsi" w:cstheme="minorHAnsi"/>
          <w:sz w:val="32"/>
          <w:szCs w:val="32"/>
        </w:rPr>
        <w:t xml:space="preserve">. Finding that it was “practically ... impossible” for fish to escape, the </w:t>
      </w:r>
      <w:r w:rsidRPr="00FA47FA">
        <w:rPr>
          <w:rFonts w:asciiTheme="minorHAnsi" w:hAnsiTheme="minorHAnsi" w:cstheme="minorHAnsi"/>
          <w:i/>
          <w:sz w:val="32"/>
          <w:szCs w:val="32"/>
        </w:rPr>
        <w:t xml:space="preserve">Shaw </w:t>
      </w:r>
      <w:r w:rsidRPr="00FA47FA">
        <w:rPr>
          <w:rFonts w:asciiTheme="minorHAnsi" w:hAnsiTheme="minorHAnsi" w:cstheme="minorHAnsi"/>
          <w:sz w:val="32"/>
          <w:szCs w:val="32"/>
        </w:rPr>
        <w:t>court held that the net owners had captured the fish.</w:t>
      </w:r>
    </w:p>
    <w:p w:rsidR="001805C5" w:rsidRPr="001805C5" w:rsidRDefault="001805C5" w:rsidP="001805C5">
      <w:pPr>
        <w:pStyle w:val="BodyText"/>
        <w:spacing w:before="0"/>
        <w:ind w:left="0" w:right="151"/>
        <w:jc w:val="both"/>
        <w:rPr>
          <w:rFonts w:asciiTheme="minorHAnsi" w:hAnsiTheme="minorHAnsi" w:cstheme="minorHAnsi"/>
          <w:sz w:val="10"/>
          <w:szCs w:val="10"/>
        </w:rPr>
      </w:pPr>
    </w:p>
    <w:p w:rsidR="007A3A46" w:rsidRDefault="00FE60F9" w:rsidP="00FF7940">
      <w:pPr>
        <w:pStyle w:val="BodyText"/>
        <w:spacing w:before="0"/>
        <w:ind w:left="0" w:right="151"/>
        <w:jc w:val="both"/>
        <w:rPr>
          <w:rFonts w:asciiTheme="minorHAnsi" w:hAnsiTheme="minorHAnsi" w:cstheme="minorHAnsi"/>
          <w:sz w:val="32"/>
          <w:szCs w:val="32"/>
        </w:rPr>
      </w:pPr>
      <w:r w:rsidRPr="00FA47FA">
        <w:rPr>
          <w:rFonts w:asciiTheme="minorHAnsi" w:hAnsiTheme="minorHAnsi" w:cstheme="minorHAnsi"/>
          <w:sz w:val="32"/>
          <w:szCs w:val="32"/>
        </w:rPr>
        <w:t xml:space="preserve">Conversely, in </w:t>
      </w:r>
      <w:r w:rsidRPr="00FA47FA">
        <w:rPr>
          <w:rFonts w:asciiTheme="minorHAnsi" w:hAnsiTheme="minorHAnsi" w:cstheme="minorHAnsi"/>
          <w:i/>
          <w:sz w:val="32"/>
          <w:szCs w:val="32"/>
        </w:rPr>
        <w:t>Young v. Hichens</w:t>
      </w:r>
      <w:r w:rsidRPr="00FA47FA">
        <w:rPr>
          <w:rFonts w:asciiTheme="minorHAnsi" w:hAnsiTheme="minorHAnsi" w:cstheme="minorHAnsi"/>
          <w:sz w:val="32"/>
          <w:szCs w:val="32"/>
        </w:rPr>
        <w:t>,</w:t>
      </w:r>
      <w:bookmarkStart w:id="27" w:name="_bookmark220"/>
      <w:bookmarkEnd w:id="27"/>
      <w:r w:rsidR="002104F6">
        <w:rPr>
          <w:rStyle w:val="EndnoteReference"/>
          <w:rFonts w:asciiTheme="minorHAnsi" w:hAnsiTheme="minorHAnsi" w:cstheme="minorHAnsi"/>
          <w:sz w:val="32"/>
          <w:szCs w:val="32"/>
        </w:rPr>
        <w:endnoteReference w:id="15"/>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 xml:space="preserve">the court held that plaintiff did not possess a school of fish that was virtually surrounded by his net. The lengthy net was drawn around the fish in almost a complete circle, leaving a gap of only about 40 feet. Before plaintiff's employees could close the gap with a second net, defendant's boat sailed through the gap into the circle and captured the fish. </w:t>
      </w:r>
    </w:p>
    <w:p w:rsidR="007A3A46" w:rsidRPr="007A3A46" w:rsidRDefault="007A3A46" w:rsidP="00FF7940">
      <w:pPr>
        <w:pStyle w:val="BodyText"/>
        <w:spacing w:before="0"/>
        <w:ind w:left="0" w:right="151"/>
        <w:jc w:val="both"/>
        <w:rPr>
          <w:rFonts w:asciiTheme="minorHAnsi" w:hAnsiTheme="minorHAnsi" w:cstheme="minorHAnsi"/>
          <w:sz w:val="10"/>
          <w:szCs w:val="10"/>
        </w:rPr>
      </w:pPr>
    </w:p>
    <w:p w:rsidR="00A72B1F" w:rsidRPr="00FA47FA" w:rsidRDefault="00FE60F9" w:rsidP="00FF7940">
      <w:pPr>
        <w:pStyle w:val="BodyText"/>
        <w:spacing w:before="0"/>
        <w:ind w:left="0" w:right="151"/>
        <w:jc w:val="both"/>
        <w:rPr>
          <w:rFonts w:asciiTheme="minorHAnsi" w:hAnsiTheme="minorHAnsi" w:cstheme="minorHAnsi"/>
          <w:sz w:val="32"/>
          <w:szCs w:val="32"/>
        </w:rPr>
      </w:pPr>
      <w:r w:rsidRPr="00FA47FA">
        <w:rPr>
          <w:rFonts w:asciiTheme="minorHAnsi" w:hAnsiTheme="minorHAnsi" w:cstheme="minorHAnsi"/>
          <w:sz w:val="32"/>
          <w:szCs w:val="32"/>
        </w:rPr>
        <w:t xml:space="preserve">Lord Denman concluded that even though it was “almost certain” plaintiff </w:t>
      </w:r>
      <w:r w:rsidRPr="00FA47FA">
        <w:rPr>
          <w:rFonts w:asciiTheme="minorHAnsi" w:hAnsiTheme="minorHAnsi" w:cstheme="minorHAnsi"/>
          <w:i/>
          <w:sz w:val="32"/>
          <w:szCs w:val="32"/>
        </w:rPr>
        <w:t xml:space="preserve">would have </w:t>
      </w:r>
      <w:r w:rsidRPr="00FA47FA">
        <w:rPr>
          <w:rFonts w:asciiTheme="minorHAnsi" w:hAnsiTheme="minorHAnsi" w:cstheme="minorHAnsi"/>
          <w:sz w:val="32"/>
          <w:szCs w:val="32"/>
        </w:rPr>
        <w:t xml:space="preserve">obtained possession but for defendant's intervention, it was “quite certain” that plaintiff </w:t>
      </w:r>
      <w:r w:rsidRPr="00FA47FA">
        <w:rPr>
          <w:rFonts w:asciiTheme="minorHAnsi" w:hAnsiTheme="minorHAnsi" w:cstheme="minorHAnsi"/>
          <w:i/>
          <w:sz w:val="32"/>
          <w:szCs w:val="32"/>
        </w:rPr>
        <w:t xml:space="preserve">did not </w:t>
      </w:r>
      <w:r w:rsidRPr="00FA47FA">
        <w:rPr>
          <w:rFonts w:asciiTheme="minorHAnsi" w:hAnsiTheme="minorHAnsi" w:cstheme="minorHAnsi"/>
          <w:sz w:val="32"/>
          <w:szCs w:val="32"/>
        </w:rPr>
        <w:t>actually obtain</w:t>
      </w:r>
      <w:r w:rsidR="00FF7940">
        <w:rPr>
          <w:rFonts w:asciiTheme="minorHAnsi" w:hAnsiTheme="minorHAnsi" w:cstheme="minorHAnsi"/>
          <w:sz w:val="32"/>
          <w:szCs w:val="32"/>
        </w:rPr>
        <w:t xml:space="preserve"> p</w:t>
      </w:r>
      <w:r w:rsidRPr="00FA47FA">
        <w:rPr>
          <w:rFonts w:asciiTheme="minorHAnsi" w:hAnsiTheme="minorHAnsi" w:cstheme="minorHAnsi"/>
          <w:sz w:val="32"/>
          <w:szCs w:val="32"/>
        </w:rPr>
        <w:t>ossession.</w:t>
      </w:r>
      <w:bookmarkStart w:id="28" w:name="_bookmark221"/>
      <w:bookmarkEnd w:id="28"/>
      <w:r w:rsidR="002104F6">
        <w:rPr>
          <w:rStyle w:val="EndnoteReference"/>
          <w:rFonts w:asciiTheme="minorHAnsi" w:hAnsiTheme="minorHAnsi" w:cstheme="minorHAnsi"/>
          <w:sz w:val="32"/>
          <w:szCs w:val="32"/>
        </w:rPr>
        <w:endnoteReference w:id="16"/>
      </w:r>
      <w:r w:rsidR="002104F6" w:rsidRPr="00FA47FA">
        <w:rPr>
          <w:rFonts w:asciiTheme="minorHAnsi" w:hAnsiTheme="minorHAnsi" w:cstheme="minorHAnsi"/>
          <w:sz w:val="32"/>
          <w:szCs w:val="32"/>
        </w:rPr>
        <w:t xml:space="preserve"> </w:t>
      </w:r>
    </w:p>
    <w:p w:rsidR="007A3A46" w:rsidRPr="007A3A46" w:rsidRDefault="007A3A46" w:rsidP="007A3A46">
      <w:pPr>
        <w:pStyle w:val="BodyText"/>
        <w:spacing w:before="0"/>
        <w:ind w:left="0" w:right="154"/>
        <w:jc w:val="both"/>
        <w:rPr>
          <w:rFonts w:asciiTheme="minorHAnsi" w:hAnsiTheme="minorHAnsi" w:cstheme="minorHAnsi"/>
          <w:sz w:val="10"/>
          <w:szCs w:val="10"/>
        </w:rPr>
      </w:pPr>
    </w:p>
    <w:p w:rsidR="007A3A46" w:rsidRDefault="00FE60F9" w:rsidP="007A3A46">
      <w:pPr>
        <w:pStyle w:val="BodyText"/>
        <w:spacing w:before="0"/>
        <w:ind w:left="0" w:right="154"/>
        <w:jc w:val="both"/>
        <w:rPr>
          <w:rFonts w:asciiTheme="minorHAnsi" w:hAnsiTheme="minorHAnsi" w:cstheme="minorHAnsi"/>
          <w:sz w:val="32"/>
          <w:szCs w:val="32"/>
        </w:rPr>
      </w:pPr>
      <w:r w:rsidRPr="00FA47FA">
        <w:rPr>
          <w:rFonts w:asciiTheme="minorHAnsi" w:hAnsiTheme="minorHAnsi" w:cstheme="minorHAnsi"/>
          <w:sz w:val="32"/>
          <w:szCs w:val="32"/>
        </w:rPr>
        <w:t xml:space="preserve">Both decisions turn on the likelihood that fish might escape from the net. </w:t>
      </w:r>
    </w:p>
    <w:p w:rsidR="007A3A46" w:rsidRPr="007A3A46" w:rsidRDefault="007A3A46" w:rsidP="007A3A46">
      <w:pPr>
        <w:pStyle w:val="BodyText"/>
        <w:spacing w:before="0"/>
        <w:ind w:left="0" w:right="154"/>
        <w:jc w:val="both"/>
        <w:rPr>
          <w:rFonts w:asciiTheme="minorHAnsi" w:hAnsiTheme="minorHAnsi" w:cstheme="minorHAnsi"/>
          <w:sz w:val="10"/>
          <w:szCs w:val="10"/>
        </w:rPr>
      </w:pPr>
    </w:p>
    <w:p w:rsidR="00A72B1F" w:rsidRDefault="00FE60F9" w:rsidP="007A3A46">
      <w:pPr>
        <w:pStyle w:val="BodyText"/>
        <w:spacing w:before="0"/>
        <w:ind w:left="0" w:right="154"/>
        <w:jc w:val="both"/>
        <w:rPr>
          <w:rFonts w:asciiTheme="minorHAnsi" w:hAnsiTheme="minorHAnsi" w:cstheme="minorHAnsi"/>
          <w:sz w:val="32"/>
          <w:szCs w:val="32"/>
        </w:rPr>
      </w:pPr>
      <w:r w:rsidRPr="00FA47FA">
        <w:rPr>
          <w:rFonts w:asciiTheme="minorHAnsi" w:hAnsiTheme="minorHAnsi" w:cstheme="minorHAnsi"/>
          <w:sz w:val="32"/>
          <w:szCs w:val="32"/>
        </w:rPr>
        <w:t xml:space="preserve">In </w:t>
      </w:r>
      <w:r w:rsidRPr="00FA47FA">
        <w:rPr>
          <w:rFonts w:asciiTheme="minorHAnsi" w:hAnsiTheme="minorHAnsi" w:cstheme="minorHAnsi"/>
          <w:i/>
          <w:sz w:val="32"/>
          <w:szCs w:val="32"/>
        </w:rPr>
        <w:t>Shaw</w:t>
      </w:r>
      <w:r w:rsidRPr="00FA47FA">
        <w:rPr>
          <w:rFonts w:asciiTheme="minorHAnsi" w:hAnsiTheme="minorHAnsi" w:cstheme="minorHAnsi"/>
          <w:sz w:val="32"/>
          <w:szCs w:val="32"/>
        </w:rPr>
        <w:t xml:space="preserve">, the facts established that fish rarely escaped from the trap. But the net circle in </w:t>
      </w:r>
      <w:r w:rsidRPr="00FA47FA">
        <w:rPr>
          <w:rFonts w:asciiTheme="minorHAnsi" w:hAnsiTheme="minorHAnsi" w:cstheme="minorHAnsi"/>
          <w:i/>
          <w:sz w:val="32"/>
          <w:szCs w:val="32"/>
        </w:rPr>
        <w:t xml:space="preserve">Young </w:t>
      </w:r>
      <w:r w:rsidRPr="00FA47FA">
        <w:rPr>
          <w:rFonts w:asciiTheme="minorHAnsi" w:hAnsiTheme="minorHAnsi" w:cstheme="minorHAnsi"/>
          <w:sz w:val="32"/>
          <w:szCs w:val="32"/>
        </w:rPr>
        <w:t>was incomplete, creating a small risk that fish could escape before the gap was plugged.</w:t>
      </w:r>
    </w:p>
    <w:p w:rsidR="007A3A46" w:rsidRPr="007A3A46" w:rsidRDefault="007A3A46" w:rsidP="007A3A46">
      <w:pPr>
        <w:pStyle w:val="BodyText"/>
        <w:spacing w:before="0"/>
        <w:ind w:left="0" w:right="154"/>
        <w:jc w:val="both"/>
        <w:rPr>
          <w:rFonts w:asciiTheme="minorHAnsi" w:hAnsiTheme="minorHAnsi" w:cstheme="minorHAnsi"/>
          <w:sz w:val="10"/>
          <w:szCs w:val="10"/>
        </w:rPr>
      </w:pPr>
    </w:p>
    <w:p w:rsidR="00A72B1F" w:rsidRPr="00FA47FA" w:rsidRDefault="00FE60F9" w:rsidP="007A3A46">
      <w:pPr>
        <w:pStyle w:val="Heading3"/>
        <w:numPr>
          <w:ilvl w:val="1"/>
          <w:numId w:val="8"/>
        </w:numPr>
        <w:tabs>
          <w:tab w:val="left" w:pos="450"/>
        </w:tabs>
        <w:spacing w:before="0"/>
        <w:ind w:hanging="618"/>
        <w:rPr>
          <w:rFonts w:asciiTheme="minorHAnsi" w:hAnsiTheme="minorHAnsi" w:cstheme="minorHAnsi"/>
          <w:sz w:val="32"/>
          <w:szCs w:val="32"/>
        </w:rPr>
      </w:pPr>
      <w:bookmarkStart w:id="29" w:name="_bookmark222"/>
      <w:bookmarkEnd w:id="29"/>
      <w:r w:rsidRPr="00FA47FA">
        <w:rPr>
          <w:rFonts w:asciiTheme="minorHAnsi" w:hAnsiTheme="minorHAnsi" w:cstheme="minorHAnsi"/>
          <w:sz w:val="32"/>
          <w:szCs w:val="32"/>
        </w:rPr>
        <w:t>Role of</w:t>
      </w:r>
      <w:r w:rsidRPr="00FA47FA">
        <w:rPr>
          <w:rFonts w:asciiTheme="minorHAnsi" w:hAnsiTheme="minorHAnsi" w:cstheme="minorHAnsi"/>
          <w:spacing w:val="1"/>
          <w:sz w:val="32"/>
          <w:szCs w:val="32"/>
        </w:rPr>
        <w:t xml:space="preserve"> </w:t>
      </w:r>
      <w:r w:rsidRPr="00FA47FA">
        <w:rPr>
          <w:rFonts w:asciiTheme="minorHAnsi" w:hAnsiTheme="minorHAnsi" w:cstheme="minorHAnsi"/>
          <w:sz w:val="32"/>
          <w:szCs w:val="32"/>
        </w:rPr>
        <w:t>Custom</w:t>
      </w:r>
    </w:p>
    <w:p w:rsidR="007A3A46" w:rsidRPr="007A3A46" w:rsidRDefault="007A3A46" w:rsidP="007A3A46">
      <w:pPr>
        <w:pStyle w:val="BodyText"/>
        <w:spacing w:before="0"/>
        <w:ind w:left="0" w:right="148"/>
        <w:jc w:val="both"/>
        <w:rPr>
          <w:rFonts w:asciiTheme="minorHAnsi" w:hAnsiTheme="minorHAnsi" w:cstheme="minorHAnsi"/>
          <w:sz w:val="10"/>
          <w:szCs w:val="10"/>
        </w:rPr>
      </w:pPr>
    </w:p>
    <w:p w:rsidR="007A3A46" w:rsidRDefault="00FE60F9" w:rsidP="007A3A46">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 xml:space="preserve">Custom may also help define capture, as reflected in a series of decisions concerning property rights in whales, notably </w:t>
      </w:r>
      <w:proofErr w:type="spellStart"/>
      <w:r w:rsidRPr="00FA47FA">
        <w:rPr>
          <w:rFonts w:asciiTheme="minorHAnsi" w:hAnsiTheme="minorHAnsi" w:cstheme="minorHAnsi"/>
          <w:i/>
          <w:sz w:val="32"/>
          <w:szCs w:val="32"/>
        </w:rPr>
        <w:t>Ghen</w:t>
      </w:r>
      <w:proofErr w:type="spellEnd"/>
      <w:r w:rsidRPr="00FA47FA">
        <w:rPr>
          <w:rFonts w:asciiTheme="minorHAnsi" w:hAnsiTheme="minorHAnsi" w:cstheme="minorHAnsi"/>
          <w:i/>
          <w:sz w:val="32"/>
          <w:szCs w:val="32"/>
        </w:rPr>
        <w:t xml:space="preserve"> v. Rich</w:t>
      </w:r>
      <w:bookmarkStart w:id="30" w:name="_bookmark223"/>
      <w:bookmarkEnd w:id="30"/>
      <w:r w:rsidRPr="00FA47FA">
        <w:rPr>
          <w:rFonts w:asciiTheme="minorHAnsi" w:hAnsiTheme="minorHAnsi" w:cstheme="minorHAnsi"/>
          <w:sz w:val="32"/>
          <w:szCs w:val="32"/>
        </w:rPr>
        <w:t>.</w:t>
      </w:r>
      <w:r w:rsidR="002104F6">
        <w:rPr>
          <w:rStyle w:val="EndnoteReference"/>
          <w:rFonts w:asciiTheme="minorHAnsi" w:hAnsiTheme="minorHAnsi" w:cstheme="minorHAnsi"/>
          <w:sz w:val="32"/>
          <w:szCs w:val="32"/>
        </w:rPr>
        <w:endnoteReference w:id="17"/>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 xml:space="preserve">There, </w:t>
      </w:r>
      <w:proofErr w:type="spellStart"/>
      <w:r w:rsidRPr="00FA47FA">
        <w:rPr>
          <w:rFonts w:asciiTheme="minorHAnsi" w:hAnsiTheme="minorHAnsi" w:cstheme="minorHAnsi"/>
          <w:sz w:val="32"/>
          <w:szCs w:val="32"/>
        </w:rPr>
        <w:t>Ghen</w:t>
      </w:r>
      <w:proofErr w:type="spellEnd"/>
      <w:r w:rsidRPr="00FA47FA">
        <w:rPr>
          <w:rFonts w:asciiTheme="minorHAnsi" w:hAnsiTheme="minorHAnsi" w:cstheme="minorHAnsi"/>
          <w:sz w:val="32"/>
          <w:szCs w:val="32"/>
        </w:rPr>
        <w:t xml:space="preserve"> shot a bomb lance into a fin-back whale off the Cape Cod coast, killing it instantly. The whale immediately sank below the surface of the ocean. </w:t>
      </w:r>
    </w:p>
    <w:p w:rsidR="007A3A46" w:rsidRPr="007A3A46" w:rsidRDefault="007A3A46" w:rsidP="007A3A46">
      <w:pPr>
        <w:pStyle w:val="BodyText"/>
        <w:spacing w:before="0"/>
        <w:ind w:left="0" w:right="148"/>
        <w:jc w:val="both"/>
        <w:rPr>
          <w:rFonts w:asciiTheme="minorHAnsi" w:hAnsiTheme="minorHAnsi" w:cstheme="minorHAnsi"/>
          <w:sz w:val="10"/>
          <w:szCs w:val="10"/>
        </w:rPr>
      </w:pPr>
    </w:p>
    <w:p w:rsidR="007A3A46" w:rsidRDefault="00FE60F9" w:rsidP="007A3A46">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 xml:space="preserve">Three days later a beachcomber found the carcass stranded on a beach 17 miles </w:t>
      </w:r>
      <w:proofErr w:type="gramStart"/>
      <w:r w:rsidRPr="00FA47FA">
        <w:rPr>
          <w:rFonts w:asciiTheme="minorHAnsi" w:hAnsiTheme="minorHAnsi" w:cstheme="minorHAnsi"/>
          <w:sz w:val="32"/>
          <w:szCs w:val="32"/>
        </w:rPr>
        <w:t>away, and</w:t>
      </w:r>
      <w:proofErr w:type="gramEnd"/>
      <w:r w:rsidRPr="00FA47FA">
        <w:rPr>
          <w:rFonts w:asciiTheme="minorHAnsi" w:hAnsiTheme="minorHAnsi" w:cstheme="minorHAnsi"/>
          <w:sz w:val="32"/>
          <w:szCs w:val="32"/>
        </w:rPr>
        <w:t xml:space="preserve"> sold it to Rich who extracted its valuable oil. </w:t>
      </w:r>
    </w:p>
    <w:p w:rsidR="007A3A46" w:rsidRDefault="007A3A46" w:rsidP="007A3A46">
      <w:pPr>
        <w:pStyle w:val="BodyText"/>
        <w:spacing w:before="0"/>
        <w:ind w:left="0" w:right="148"/>
        <w:jc w:val="both"/>
        <w:rPr>
          <w:rFonts w:asciiTheme="minorHAnsi" w:hAnsiTheme="minorHAnsi" w:cstheme="minorHAnsi"/>
          <w:i/>
          <w:sz w:val="32"/>
          <w:szCs w:val="32"/>
        </w:rPr>
      </w:pPr>
    </w:p>
    <w:p w:rsidR="00A72B1F" w:rsidRPr="00FA47FA" w:rsidRDefault="00FE60F9" w:rsidP="007A3A46">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i/>
          <w:sz w:val="32"/>
          <w:szCs w:val="32"/>
        </w:rPr>
        <w:lastRenderedPageBreak/>
        <w:t xml:space="preserve">Pierson </w:t>
      </w:r>
      <w:r w:rsidRPr="00FA47FA">
        <w:rPr>
          <w:rFonts w:asciiTheme="minorHAnsi" w:hAnsiTheme="minorHAnsi" w:cstheme="minorHAnsi"/>
          <w:sz w:val="32"/>
          <w:szCs w:val="32"/>
        </w:rPr>
        <w:t xml:space="preserve">might suggest that </w:t>
      </w:r>
      <w:proofErr w:type="spellStart"/>
      <w:r w:rsidRPr="00FA47FA">
        <w:rPr>
          <w:rFonts w:asciiTheme="minorHAnsi" w:hAnsiTheme="minorHAnsi" w:cstheme="minorHAnsi"/>
          <w:sz w:val="32"/>
          <w:szCs w:val="32"/>
        </w:rPr>
        <w:t>Ghen</w:t>
      </w:r>
      <w:proofErr w:type="spellEnd"/>
      <w:r w:rsidRPr="00FA47FA">
        <w:rPr>
          <w:rFonts w:asciiTheme="minorHAnsi" w:hAnsiTheme="minorHAnsi" w:cstheme="minorHAnsi"/>
          <w:sz w:val="32"/>
          <w:szCs w:val="32"/>
        </w:rPr>
        <w:t xml:space="preserve"> had no rights in the whale. </w:t>
      </w:r>
      <w:r w:rsidR="007A3A46">
        <w:rPr>
          <w:rFonts w:asciiTheme="minorHAnsi" w:hAnsiTheme="minorHAnsi" w:cstheme="minorHAnsi"/>
          <w:sz w:val="32"/>
          <w:szCs w:val="32"/>
        </w:rPr>
        <w:t xml:space="preserve"> </w:t>
      </w:r>
      <w:r w:rsidRPr="00FA47FA">
        <w:rPr>
          <w:rFonts w:asciiTheme="minorHAnsi" w:hAnsiTheme="minorHAnsi" w:cstheme="minorHAnsi"/>
          <w:sz w:val="32"/>
          <w:szCs w:val="32"/>
        </w:rPr>
        <w:t>Although he killed it, he failed to take immediate possession of the carcass and in fact left the area, thus arguably “abandoning his pursuit.”</w:t>
      </w:r>
    </w:p>
    <w:p w:rsidR="007A3A46" w:rsidRPr="007A3A46" w:rsidRDefault="007A3A46" w:rsidP="007A3A46">
      <w:pPr>
        <w:pStyle w:val="BodyText"/>
        <w:spacing w:before="0"/>
        <w:ind w:left="0" w:right="147"/>
        <w:jc w:val="both"/>
        <w:rPr>
          <w:rFonts w:asciiTheme="minorHAnsi" w:hAnsiTheme="minorHAnsi" w:cstheme="minorHAnsi"/>
          <w:sz w:val="10"/>
          <w:szCs w:val="10"/>
        </w:rPr>
      </w:pPr>
    </w:p>
    <w:p w:rsidR="007A3A46" w:rsidRDefault="00FE60F9" w:rsidP="007A3A46">
      <w:pPr>
        <w:pStyle w:val="BodyText"/>
        <w:spacing w:before="0"/>
        <w:ind w:left="0" w:right="147"/>
        <w:jc w:val="both"/>
        <w:rPr>
          <w:rFonts w:asciiTheme="minorHAnsi" w:hAnsiTheme="minorHAnsi" w:cstheme="minorHAnsi"/>
          <w:color w:val="0000FF"/>
          <w:position w:val="10"/>
          <w:sz w:val="32"/>
          <w:szCs w:val="32"/>
        </w:rPr>
      </w:pPr>
      <w:r w:rsidRPr="00FA47FA">
        <w:rPr>
          <w:rFonts w:asciiTheme="minorHAnsi" w:hAnsiTheme="minorHAnsi" w:cstheme="minorHAnsi"/>
          <w:sz w:val="32"/>
          <w:szCs w:val="32"/>
        </w:rPr>
        <w:t>The custom in the Cape Cod region, however, was that a whale killed in this manner belonged to the fisherman, while the finder of the carcass received a small reward for his help. Judicial acceptance of this custom was critical to the survival of the local whaling industry</w:t>
      </w:r>
      <w:bookmarkStart w:id="31" w:name="_bookmark224"/>
      <w:bookmarkEnd w:id="31"/>
      <w:r w:rsidRPr="00FA47FA">
        <w:rPr>
          <w:rFonts w:asciiTheme="minorHAnsi" w:hAnsiTheme="minorHAnsi" w:cstheme="minorHAnsi"/>
          <w:sz w:val="32"/>
          <w:szCs w:val="32"/>
        </w:rPr>
        <w:t>.</w:t>
      </w:r>
      <w:r w:rsidR="002104F6">
        <w:rPr>
          <w:rStyle w:val="EndnoteReference"/>
          <w:rFonts w:asciiTheme="minorHAnsi" w:hAnsiTheme="minorHAnsi" w:cstheme="minorHAnsi"/>
          <w:sz w:val="32"/>
          <w:szCs w:val="32"/>
        </w:rPr>
        <w:endnoteReference w:id="18"/>
      </w:r>
      <w:hyperlink w:anchor="_bookmark271" w:history="1">
        <w:r w:rsidRPr="00FA47FA">
          <w:rPr>
            <w:rFonts w:asciiTheme="minorHAnsi" w:hAnsiTheme="minorHAnsi" w:cstheme="minorHAnsi"/>
            <w:color w:val="0000FF"/>
            <w:position w:val="10"/>
            <w:sz w:val="32"/>
            <w:szCs w:val="32"/>
          </w:rPr>
          <w:t xml:space="preserve"> </w:t>
        </w:r>
      </w:hyperlink>
    </w:p>
    <w:p w:rsidR="007A3A46" w:rsidRPr="007A3A46" w:rsidRDefault="007A3A46" w:rsidP="007A3A46">
      <w:pPr>
        <w:pStyle w:val="BodyText"/>
        <w:spacing w:before="0"/>
        <w:ind w:left="0" w:right="147"/>
        <w:jc w:val="both"/>
        <w:rPr>
          <w:rFonts w:asciiTheme="minorHAnsi" w:hAnsiTheme="minorHAnsi" w:cstheme="minorHAnsi"/>
          <w:sz w:val="10"/>
          <w:szCs w:val="10"/>
        </w:rPr>
      </w:pPr>
    </w:p>
    <w:p w:rsidR="00A72B1F" w:rsidRDefault="00FE60F9" w:rsidP="007A3A46">
      <w:pPr>
        <w:pStyle w:val="BodyText"/>
        <w:spacing w:before="0"/>
        <w:ind w:left="0" w:right="147"/>
        <w:jc w:val="both"/>
        <w:rPr>
          <w:rFonts w:asciiTheme="minorHAnsi" w:hAnsiTheme="minorHAnsi" w:cstheme="minorHAnsi"/>
          <w:sz w:val="32"/>
          <w:szCs w:val="32"/>
        </w:rPr>
      </w:pPr>
      <w:r w:rsidRPr="00FA47FA">
        <w:rPr>
          <w:rFonts w:asciiTheme="minorHAnsi" w:hAnsiTheme="minorHAnsi" w:cstheme="minorHAnsi"/>
          <w:sz w:val="32"/>
          <w:szCs w:val="32"/>
        </w:rPr>
        <w:t xml:space="preserve">The court awarded the value of the whale to </w:t>
      </w:r>
      <w:proofErr w:type="spellStart"/>
      <w:r w:rsidRPr="00FA47FA">
        <w:rPr>
          <w:rFonts w:asciiTheme="minorHAnsi" w:hAnsiTheme="minorHAnsi" w:cstheme="minorHAnsi"/>
          <w:sz w:val="32"/>
          <w:szCs w:val="32"/>
        </w:rPr>
        <w:t>Ghen</w:t>
      </w:r>
      <w:proofErr w:type="spellEnd"/>
      <w:r w:rsidRPr="00FA47FA">
        <w:rPr>
          <w:rFonts w:asciiTheme="minorHAnsi" w:hAnsiTheme="minorHAnsi" w:cstheme="minorHAnsi"/>
          <w:sz w:val="32"/>
          <w:szCs w:val="32"/>
        </w:rPr>
        <w:t xml:space="preserve"> under the custom, noting that if a fisherman does “all that it is possible to do to make the animal his own, that would seem to be sufficient.</w:t>
      </w:r>
      <w:bookmarkStart w:id="32" w:name="_bookmark225"/>
      <w:bookmarkEnd w:id="32"/>
      <w:r w:rsidRPr="00FA47FA">
        <w:rPr>
          <w:rFonts w:asciiTheme="minorHAnsi" w:hAnsiTheme="minorHAnsi" w:cstheme="minorHAnsi"/>
          <w:sz w:val="32"/>
          <w:szCs w:val="32"/>
        </w:rPr>
        <w:t>”</w:t>
      </w:r>
      <w:r w:rsidR="002104F6">
        <w:rPr>
          <w:rStyle w:val="EndnoteReference"/>
          <w:rFonts w:asciiTheme="minorHAnsi" w:hAnsiTheme="minorHAnsi" w:cstheme="minorHAnsi"/>
          <w:sz w:val="32"/>
          <w:szCs w:val="32"/>
        </w:rPr>
        <w:endnoteReference w:id="19"/>
      </w:r>
      <w:r w:rsidR="002104F6" w:rsidRPr="00FA47FA">
        <w:rPr>
          <w:rFonts w:asciiTheme="minorHAnsi" w:hAnsiTheme="minorHAnsi" w:cstheme="minorHAnsi"/>
          <w:sz w:val="32"/>
          <w:szCs w:val="32"/>
        </w:rPr>
        <w:t xml:space="preserve"> </w:t>
      </w:r>
    </w:p>
    <w:p w:rsidR="002104F6" w:rsidRPr="007A3A46" w:rsidRDefault="002104F6" w:rsidP="005644F1">
      <w:pPr>
        <w:pStyle w:val="BodyText"/>
        <w:spacing w:before="0"/>
        <w:ind w:right="147" w:firstLine="300"/>
        <w:jc w:val="both"/>
        <w:rPr>
          <w:rFonts w:asciiTheme="minorHAnsi" w:hAnsiTheme="minorHAnsi" w:cstheme="minorHAnsi"/>
          <w:sz w:val="10"/>
          <w:szCs w:val="10"/>
        </w:rPr>
      </w:pPr>
    </w:p>
    <w:p w:rsidR="00A72B1F" w:rsidRPr="00FA47FA" w:rsidRDefault="00FE60F9" w:rsidP="007A3A46">
      <w:pPr>
        <w:pStyle w:val="Heading2"/>
        <w:numPr>
          <w:ilvl w:val="0"/>
          <w:numId w:val="8"/>
        </w:numPr>
        <w:tabs>
          <w:tab w:val="left" w:pos="630"/>
        </w:tabs>
        <w:spacing w:before="0"/>
        <w:ind w:hanging="695"/>
        <w:rPr>
          <w:rFonts w:asciiTheme="minorHAnsi" w:hAnsiTheme="minorHAnsi" w:cstheme="minorHAnsi"/>
          <w:sz w:val="32"/>
          <w:szCs w:val="32"/>
        </w:rPr>
      </w:pPr>
      <w:bookmarkStart w:id="33" w:name="_bookmark226"/>
      <w:bookmarkEnd w:id="33"/>
      <w:r w:rsidRPr="00FA47FA">
        <w:rPr>
          <w:rFonts w:asciiTheme="minorHAnsi" w:hAnsiTheme="minorHAnsi" w:cstheme="minorHAnsi"/>
          <w:sz w:val="32"/>
          <w:szCs w:val="32"/>
        </w:rPr>
        <w:t>Release or Escape After</w:t>
      </w:r>
      <w:r w:rsidRPr="00FA47FA">
        <w:rPr>
          <w:rFonts w:asciiTheme="minorHAnsi" w:hAnsiTheme="minorHAnsi" w:cstheme="minorHAnsi"/>
          <w:spacing w:val="6"/>
          <w:sz w:val="32"/>
          <w:szCs w:val="32"/>
        </w:rPr>
        <w:t xml:space="preserve"> </w:t>
      </w:r>
      <w:r w:rsidRPr="00FA47FA">
        <w:rPr>
          <w:rFonts w:asciiTheme="minorHAnsi" w:hAnsiTheme="minorHAnsi" w:cstheme="minorHAnsi"/>
          <w:sz w:val="32"/>
          <w:szCs w:val="32"/>
        </w:rPr>
        <w:t>Capture</w:t>
      </w:r>
    </w:p>
    <w:p w:rsidR="002104F6" w:rsidRPr="007A3A46" w:rsidRDefault="002104F6" w:rsidP="002104F6">
      <w:pPr>
        <w:pStyle w:val="BodyText"/>
        <w:spacing w:before="0"/>
        <w:ind w:right="150"/>
        <w:jc w:val="both"/>
        <w:rPr>
          <w:rFonts w:asciiTheme="minorHAnsi" w:hAnsiTheme="minorHAnsi" w:cstheme="minorHAnsi"/>
          <w:sz w:val="10"/>
          <w:szCs w:val="10"/>
        </w:rPr>
      </w:pPr>
    </w:p>
    <w:p w:rsidR="00D72767" w:rsidRDefault="00FE60F9" w:rsidP="007A3A46">
      <w:pPr>
        <w:pStyle w:val="BodyText"/>
        <w:spacing w:before="0"/>
        <w:ind w:left="0" w:right="150"/>
        <w:jc w:val="both"/>
        <w:rPr>
          <w:rFonts w:asciiTheme="minorHAnsi" w:hAnsiTheme="minorHAnsi" w:cstheme="minorHAnsi"/>
          <w:color w:val="0000FF"/>
          <w:position w:val="10"/>
          <w:sz w:val="32"/>
          <w:szCs w:val="32"/>
        </w:rPr>
      </w:pPr>
      <w:r w:rsidRPr="00FA47FA">
        <w:rPr>
          <w:rFonts w:asciiTheme="minorHAnsi" w:hAnsiTheme="minorHAnsi" w:cstheme="minorHAnsi"/>
          <w:sz w:val="32"/>
          <w:szCs w:val="32"/>
        </w:rPr>
        <w:t>In general, ownership rights end when a wild animal escapes or is released into the wild.</w:t>
      </w:r>
      <w:bookmarkStart w:id="34" w:name="_bookmark227"/>
      <w:bookmarkEnd w:id="34"/>
      <w:r w:rsidR="002104F6">
        <w:rPr>
          <w:rStyle w:val="EndnoteReference"/>
          <w:rFonts w:asciiTheme="minorHAnsi" w:hAnsiTheme="minorHAnsi" w:cstheme="minorHAnsi"/>
          <w:sz w:val="32"/>
          <w:szCs w:val="32"/>
        </w:rPr>
        <w:endnoteReference w:id="20"/>
      </w:r>
      <w:r w:rsidRPr="00FA47FA">
        <w:rPr>
          <w:rFonts w:asciiTheme="minorHAnsi" w:hAnsiTheme="minorHAnsi" w:cstheme="minorHAnsi"/>
          <w:color w:val="0000FF"/>
          <w:position w:val="10"/>
          <w:sz w:val="32"/>
          <w:szCs w:val="32"/>
        </w:rPr>
        <w:t xml:space="preserve"> </w:t>
      </w:r>
    </w:p>
    <w:p w:rsidR="00D72767" w:rsidRPr="00D72767" w:rsidRDefault="00D72767" w:rsidP="007A3A46">
      <w:pPr>
        <w:pStyle w:val="BodyText"/>
        <w:spacing w:before="0"/>
        <w:ind w:left="0" w:right="150"/>
        <w:jc w:val="both"/>
        <w:rPr>
          <w:rFonts w:asciiTheme="minorHAnsi" w:hAnsiTheme="minorHAnsi" w:cstheme="minorHAnsi"/>
          <w:sz w:val="10"/>
          <w:szCs w:val="10"/>
        </w:rPr>
      </w:pPr>
    </w:p>
    <w:p w:rsidR="00A72B1F" w:rsidRPr="00FA47FA" w:rsidRDefault="00FE60F9" w:rsidP="007A3A46">
      <w:pPr>
        <w:pStyle w:val="BodyText"/>
        <w:spacing w:before="0"/>
        <w:ind w:left="0" w:right="150"/>
        <w:jc w:val="both"/>
        <w:rPr>
          <w:rFonts w:asciiTheme="minorHAnsi" w:hAnsiTheme="minorHAnsi" w:cstheme="minorHAnsi"/>
          <w:sz w:val="32"/>
          <w:szCs w:val="32"/>
        </w:rPr>
      </w:pPr>
      <w:r w:rsidRPr="00FA47FA">
        <w:rPr>
          <w:rFonts w:asciiTheme="minorHAnsi" w:hAnsiTheme="minorHAnsi" w:cstheme="minorHAnsi"/>
          <w:sz w:val="32"/>
          <w:szCs w:val="32"/>
        </w:rPr>
        <w:t>Suppose K captures a wild rabbit; one week later, the rabbit escapes back into the forest, where it is instantly killed by L. L owns the rabbit. Once K's property rights lapsed, the rabbit was again unowned and subject to capture by another. If the law were otherwise, hunters like L might be deterred from hunting at all. How could they distinguish an “owned” rabbit from an “unowned” rabbit?</w:t>
      </w:r>
    </w:p>
    <w:p w:rsidR="002104F6" w:rsidRPr="00D72767" w:rsidRDefault="002104F6" w:rsidP="002104F6">
      <w:pPr>
        <w:pStyle w:val="BodyText"/>
        <w:spacing w:before="0"/>
        <w:ind w:right="149"/>
        <w:jc w:val="both"/>
        <w:rPr>
          <w:rFonts w:asciiTheme="minorHAnsi" w:hAnsiTheme="minorHAnsi" w:cstheme="minorHAnsi"/>
          <w:sz w:val="10"/>
          <w:szCs w:val="10"/>
        </w:rPr>
      </w:pPr>
    </w:p>
    <w:p w:rsidR="00A72B1F" w:rsidRPr="00FA47FA" w:rsidRDefault="00FE60F9" w:rsidP="00D72767">
      <w:pPr>
        <w:pStyle w:val="BodyText"/>
        <w:spacing w:before="0"/>
        <w:ind w:left="0" w:right="149"/>
        <w:jc w:val="both"/>
        <w:rPr>
          <w:rFonts w:asciiTheme="minorHAnsi" w:hAnsiTheme="minorHAnsi" w:cstheme="minorHAnsi"/>
          <w:sz w:val="32"/>
          <w:szCs w:val="32"/>
        </w:rPr>
      </w:pPr>
      <w:r w:rsidRPr="00FA47FA">
        <w:rPr>
          <w:rFonts w:asciiTheme="minorHAnsi" w:hAnsiTheme="minorHAnsi" w:cstheme="minorHAnsi"/>
          <w:sz w:val="32"/>
          <w:szCs w:val="32"/>
        </w:rPr>
        <w:t xml:space="preserve">But suppose a wild animal escapes onto land that is far from its </w:t>
      </w:r>
      <w:proofErr w:type="gramStart"/>
      <w:r w:rsidRPr="00FA47FA">
        <w:rPr>
          <w:rFonts w:asciiTheme="minorHAnsi" w:hAnsiTheme="minorHAnsi" w:cstheme="minorHAnsi"/>
          <w:sz w:val="32"/>
          <w:szCs w:val="32"/>
        </w:rPr>
        <w:t>native habitat</w:t>
      </w:r>
      <w:proofErr w:type="gramEnd"/>
      <w:r w:rsidRPr="00FA47FA">
        <w:rPr>
          <w:rFonts w:asciiTheme="minorHAnsi" w:hAnsiTheme="minorHAnsi" w:cstheme="minorHAnsi"/>
          <w:sz w:val="32"/>
          <w:szCs w:val="32"/>
        </w:rPr>
        <w:t>. If O's giraffe flees into the Colorado mountains, for example, P cannot acquire title by capturing it. The exotic nature of the animal</w:t>
      </w:r>
      <w:r w:rsidR="0085237F">
        <w:rPr>
          <w:rFonts w:asciiTheme="minorHAnsi" w:hAnsiTheme="minorHAnsi" w:cstheme="minorHAnsi"/>
          <w:sz w:val="32"/>
          <w:szCs w:val="32"/>
        </w:rPr>
        <w:t xml:space="preserve"> e</w:t>
      </w:r>
      <w:r w:rsidRPr="00FA47FA">
        <w:rPr>
          <w:rFonts w:asciiTheme="minorHAnsi" w:hAnsiTheme="minorHAnsi" w:cstheme="minorHAnsi"/>
          <w:sz w:val="32"/>
          <w:szCs w:val="32"/>
        </w:rPr>
        <w:t>ffectively puts P on notice that it is already owned by another.</w:t>
      </w:r>
      <w:bookmarkStart w:id="35" w:name="_bookmark228"/>
      <w:bookmarkEnd w:id="35"/>
      <w:r w:rsidR="002104F6">
        <w:rPr>
          <w:rStyle w:val="EndnoteReference"/>
          <w:rFonts w:asciiTheme="minorHAnsi" w:hAnsiTheme="minorHAnsi" w:cstheme="minorHAnsi"/>
          <w:sz w:val="32"/>
          <w:szCs w:val="32"/>
        </w:rPr>
        <w:endnoteReference w:id="21"/>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O's investment in the giraffe is protected.</w:t>
      </w:r>
    </w:p>
    <w:p w:rsidR="002104F6" w:rsidRPr="00D72767" w:rsidRDefault="002104F6" w:rsidP="002104F6">
      <w:pPr>
        <w:pStyle w:val="BodyText"/>
        <w:spacing w:before="0"/>
        <w:ind w:right="148"/>
        <w:jc w:val="both"/>
        <w:rPr>
          <w:rFonts w:asciiTheme="minorHAnsi" w:hAnsiTheme="minorHAnsi" w:cstheme="minorHAnsi"/>
          <w:sz w:val="10"/>
          <w:szCs w:val="10"/>
        </w:rPr>
      </w:pPr>
    </w:p>
    <w:p w:rsidR="00D72767" w:rsidRDefault="00FE60F9" w:rsidP="00D72767">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 xml:space="preserve">An interesting problem arises when a captured wild animal is tamed and then released back into nature. For example, suppose that K allows his captured rabbit to roam the forest during the daytime, knowing that it will faithfully return each night. L cannot shoot the rabbit. </w:t>
      </w:r>
    </w:p>
    <w:p w:rsidR="00D72767" w:rsidRPr="00D72767" w:rsidRDefault="00D72767" w:rsidP="00D72767">
      <w:pPr>
        <w:pStyle w:val="BodyText"/>
        <w:spacing w:before="0"/>
        <w:ind w:left="0" w:right="148"/>
        <w:jc w:val="both"/>
        <w:rPr>
          <w:rFonts w:asciiTheme="minorHAnsi" w:hAnsiTheme="minorHAnsi" w:cstheme="minorHAnsi"/>
          <w:sz w:val="10"/>
          <w:szCs w:val="10"/>
        </w:rPr>
      </w:pPr>
    </w:p>
    <w:p w:rsidR="00A72B1F" w:rsidRPr="00FA47FA" w:rsidRDefault="00FE60F9" w:rsidP="00D72767">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A captured animal that has the habit of occasionally returning to its captor (</w:t>
      </w:r>
      <w:r w:rsidRPr="00FA47FA">
        <w:rPr>
          <w:rFonts w:asciiTheme="minorHAnsi" w:hAnsiTheme="minorHAnsi" w:cstheme="minorHAnsi"/>
          <w:i/>
          <w:sz w:val="32"/>
          <w:szCs w:val="32"/>
        </w:rPr>
        <w:t xml:space="preserve">animus </w:t>
      </w:r>
      <w:proofErr w:type="spellStart"/>
      <w:r w:rsidRPr="00FA47FA">
        <w:rPr>
          <w:rFonts w:asciiTheme="minorHAnsi" w:hAnsiTheme="minorHAnsi" w:cstheme="minorHAnsi"/>
          <w:i/>
          <w:sz w:val="32"/>
          <w:szCs w:val="32"/>
        </w:rPr>
        <w:t>revertendi</w:t>
      </w:r>
      <w:proofErr w:type="spellEnd"/>
      <w:r w:rsidRPr="00FA47FA">
        <w:rPr>
          <w:rFonts w:asciiTheme="minorHAnsi" w:hAnsiTheme="minorHAnsi" w:cstheme="minorHAnsi"/>
          <w:sz w:val="32"/>
          <w:szCs w:val="32"/>
        </w:rPr>
        <w:t>) is still considered property. In this instance, the law's interest in motivating owners to tame wild animals for productive use outweighs the concern for certainty</w:t>
      </w:r>
      <w:r w:rsidR="00FF7940">
        <w:rPr>
          <w:rFonts w:asciiTheme="minorHAnsi" w:hAnsiTheme="minorHAnsi" w:cstheme="minorHAnsi"/>
          <w:sz w:val="32"/>
          <w:szCs w:val="32"/>
        </w:rPr>
        <w:t>.</w:t>
      </w:r>
    </w:p>
    <w:p w:rsidR="002104F6" w:rsidRPr="00D72767" w:rsidRDefault="002104F6" w:rsidP="002104F6">
      <w:pPr>
        <w:pStyle w:val="Heading1"/>
        <w:spacing w:before="0"/>
        <w:rPr>
          <w:rFonts w:asciiTheme="minorHAnsi" w:hAnsiTheme="minorHAnsi" w:cstheme="minorHAnsi"/>
          <w:sz w:val="10"/>
          <w:szCs w:val="10"/>
        </w:rPr>
      </w:pPr>
      <w:bookmarkStart w:id="36" w:name="_bookmark229"/>
      <w:bookmarkEnd w:id="36"/>
    </w:p>
    <w:p w:rsidR="00D72767" w:rsidRDefault="00D72767" w:rsidP="00D72767">
      <w:pPr>
        <w:pStyle w:val="Heading1"/>
        <w:spacing w:before="0"/>
        <w:ind w:left="0"/>
        <w:rPr>
          <w:rFonts w:asciiTheme="minorHAnsi" w:hAnsiTheme="minorHAnsi" w:cstheme="minorHAnsi"/>
          <w:sz w:val="34"/>
          <w:szCs w:val="34"/>
        </w:rPr>
      </w:pPr>
    </w:p>
    <w:p w:rsidR="00D72767" w:rsidRDefault="00D72767" w:rsidP="00D72767">
      <w:pPr>
        <w:pStyle w:val="Heading1"/>
        <w:spacing w:before="0"/>
        <w:ind w:left="0"/>
        <w:rPr>
          <w:rFonts w:asciiTheme="minorHAnsi" w:hAnsiTheme="minorHAnsi" w:cstheme="minorHAnsi"/>
          <w:sz w:val="34"/>
          <w:szCs w:val="34"/>
        </w:rPr>
      </w:pPr>
    </w:p>
    <w:p w:rsidR="00D72767" w:rsidRDefault="00D72767" w:rsidP="00D72767">
      <w:pPr>
        <w:pStyle w:val="Heading1"/>
        <w:spacing w:before="0"/>
        <w:ind w:left="0"/>
        <w:rPr>
          <w:rFonts w:asciiTheme="minorHAnsi" w:hAnsiTheme="minorHAnsi" w:cstheme="minorHAnsi"/>
          <w:sz w:val="34"/>
          <w:szCs w:val="34"/>
        </w:rPr>
      </w:pPr>
    </w:p>
    <w:p w:rsidR="00A72B1F" w:rsidRDefault="00FE60F9" w:rsidP="00D72767">
      <w:pPr>
        <w:pStyle w:val="Heading1"/>
        <w:spacing w:before="0"/>
        <w:ind w:left="0"/>
        <w:rPr>
          <w:rFonts w:asciiTheme="minorHAnsi" w:hAnsiTheme="minorHAnsi" w:cstheme="minorHAnsi"/>
          <w:sz w:val="34"/>
          <w:szCs w:val="34"/>
        </w:rPr>
      </w:pPr>
      <w:r w:rsidRPr="002104F6">
        <w:rPr>
          <w:rFonts w:asciiTheme="minorHAnsi" w:hAnsiTheme="minorHAnsi" w:cstheme="minorHAnsi"/>
          <w:sz w:val="34"/>
          <w:szCs w:val="34"/>
        </w:rPr>
        <w:lastRenderedPageBreak/>
        <w:t>§3.03 Evaluation of the Capture Rule</w:t>
      </w:r>
    </w:p>
    <w:p w:rsidR="002104F6" w:rsidRPr="00D72767" w:rsidRDefault="002104F6" w:rsidP="002104F6">
      <w:pPr>
        <w:pStyle w:val="Heading1"/>
        <w:spacing w:before="0"/>
        <w:rPr>
          <w:rFonts w:asciiTheme="minorHAnsi" w:hAnsiTheme="minorHAnsi" w:cstheme="minorHAnsi"/>
          <w:sz w:val="10"/>
          <w:szCs w:val="10"/>
        </w:rPr>
      </w:pPr>
    </w:p>
    <w:p w:rsidR="00A72B1F" w:rsidRPr="00FA47FA" w:rsidRDefault="00FE60F9" w:rsidP="00D72767">
      <w:pPr>
        <w:pStyle w:val="Heading2"/>
        <w:numPr>
          <w:ilvl w:val="0"/>
          <w:numId w:val="7"/>
        </w:numPr>
        <w:tabs>
          <w:tab w:val="left" w:pos="540"/>
        </w:tabs>
        <w:spacing w:before="0"/>
        <w:ind w:hanging="695"/>
        <w:rPr>
          <w:rFonts w:asciiTheme="minorHAnsi" w:hAnsiTheme="minorHAnsi" w:cstheme="minorHAnsi"/>
          <w:sz w:val="32"/>
          <w:szCs w:val="32"/>
        </w:rPr>
      </w:pPr>
      <w:bookmarkStart w:id="37" w:name="_bookmark230"/>
      <w:bookmarkEnd w:id="37"/>
      <w:r w:rsidRPr="00FA47FA">
        <w:rPr>
          <w:rFonts w:asciiTheme="minorHAnsi" w:hAnsiTheme="minorHAnsi" w:cstheme="minorHAnsi"/>
          <w:sz w:val="32"/>
          <w:szCs w:val="32"/>
        </w:rPr>
        <w:t>Rationale for the</w:t>
      </w:r>
      <w:r w:rsidRPr="00FA47FA">
        <w:rPr>
          <w:rFonts w:asciiTheme="minorHAnsi" w:hAnsiTheme="minorHAnsi" w:cstheme="minorHAnsi"/>
          <w:spacing w:val="3"/>
          <w:sz w:val="32"/>
          <w:szCs w:val="32"/>
        </w:rPr>
        <w:t xml:space="preserve"> </w:t>
      </w:r>
      <w:r w:rsidRPr="00FA47FA">
        <w:rPr>
          <w:rFonts w:asciiTheme="minorHAnsi" w:hAnsiTheme="minorHAnsi" w:cstheme="minorHAnsi"/>
          <w:sz w:val="32"/>
          <w:szCs w:val="32"/>
        </w:rPr>
        <w:t>Rule</w:t>
      </w:r>
    </w:p>
    <w:p w:rsidR="002104F6" w:rsidRPr="00D72767" w:rsidRDefault="002104F6" w:rsidP="002104F6">
      <w:pPr>
        <w:pStyle w:val="BodyText"/>
        <w:spacing w:before="0"/>
        <w:ind w:right="149"/>
        <w:jc w:val="both"/>
        <w:rPr>
          <w:rFonts w:asciiTheme="minorHAnsi" w:hAnsiTheme="minorHAnsi" w:cstheme="minorHAnsi"/>
          <w:sz w:val="10"/>
          <w:szCs w:val="10"/>
        </w:rPr>
      </w:pPr>
    </w:p>
    <w:p w:rsidR="00D72767" w:rsidRDefault="00FE60F9" w:rsidP="00D72767">
      <w:pPr>
        <w:pStyle w:val="BodyText"/>
        <w:spacing w:before="0"/>
        <w:ind w:left="0" w:right="149"/>
        <w:jc w:val="both"/>
        <w:rPr>
          <w:rFonts w:asciiTheme="minorHAnsi" w:hAnsiTheme="minorHAnsi" w:cstheme="minorHAnsi"/>
          <w:sz w:val="32"/>
          <w:szCs w:val="32"/>
        </w:rPr>
      </w:pPr>
      <w:r w:rsidRPr="00FA47FA">
        <w:rPr>
          <w:rFonts w:asciiTheme="minorHAnsi" w:hAnsiTheme="minorHAnsi" w:cstheme="minorHAnsi"/>
          <w:sz w:val="32"/>
          <w:szCs w:val="32"/>
        </w:rPr>
        <w:t xml:space="preserve">American law has traditionally viewed wild animals in nature as either dangerous or worthless. The primary policy underlying the capture rule is to encourage the killing or capture of wild animals for the benefit of society, consistent with utilitarian theory. </w:t>
      </w:r>
    </w:p>
    <w:p w:rsidR="00D72767" w:rsidRPr="00D72767" w:rsidRDefault="00D72767" w:rsidP="00D72767">
      <w:pPr>
        <w:pStyle w:val="BodyText"/>
        <w:spacing w:before="0"/>
        <w:ind w:left="0" w:right="149"/>
        <w:jc w:val="both"/>
        <w:rPr>
          <w:rFonts w:asciiTheme="minorHAnsi" w:hAnsiTheme="minorHAnsi" w:cstheme="minorHAnsi"/>
          <w:sz w:val="10"/>
          <w:szCs w:val="10"/>
        </w:rPr>
      </w:pPr>
    </w:p>
    <w:p w:rsidR="00D72767" w:rsidRDefault="00FE60F9" w:rsidP="00D72767">
      <w:pPr>
        <w:pStyle w:val="BodyText"/>
        <w:spacing w:before="0"/>
        <w:ind w:left="0" w:right="149"/>
        <w:jc w:val="both"/>
        <w:rPr>
          <w:rFonts w:asciiTheme="minorHAnsi" w:hAnsiTheme="minorHAnsi" w:cstheme="minorHAnsi"/>
          <w:sz w:val="32"/>
          <w:szCs w:val="32"/>
        </w:rPr>
      </w:pPr>
      <w:r w:rsidRPr="00FA47FA">
        <w:rPr>
          <w:rFonts w:asciiTheme="minorHAnsi" w:hAnsiTheme="minorHAnsi" w:cstheme="minorHAnsi"/>
          <w:sz w:val="32"/>
          <w:szCs w:val="32"/>
        </w:rPr>
        <w:t xml:space="preserve">For example, if H is aware that he can acquire title to any deer he can kill, he has an incentive to invest his money and time in deer hunting. As a result, society will obtain additional venison and skins. But if title could be obtained merely by chasing deer, H might not be willing to devote his time to hunting. </w:t>
      </w:r>
    </w:p>
    <w:p w:rsidR="00D72767" w:rsidRPr="00D72767" w:rsidRDefault="00D72767" w:rsidP="00D72767">
      <w:pPr>
        <w:pStyle w:val="BodyText"/>
        <w:spacing w:before="0"/>
        <w:ind w:left="0" w:right="149"/>
        <w:jc w:val="both"/>
        <w:rPr>
          <w:rFonts w:asciiTheme="minorHAnsi" w:hAnsiTheme="minorHAnsi" w:cstheme="minorHAnsi"/>
          <w:sz w:val="10"/>
          <w:szCs w:val="10"/>
        </w:rPr>
      </w:pPr>
    </w:p>
    <w:p w:rsidR="00A72B1F" w:rsidRPr="00FA47FA" w:rsidRDefault="00FE60F9" w:rsidP="00D72767">
      <w:pPr>
        <w:pStyle w:val="BodyText"/>
        <w:spacing w:before="0"/>
        <w:ind w:left="0" w:right="149"/>
        <w:jc w:val="both"/>
        <w:rPr>
          <w:rFonts w:asciiTheme="minorHAnsi" w:hAnsiTheme="minorHAnsi" w:cstheme="minorHAnsi"/>
          <w:sz w:val="32"/>
          <w:szCs w:val="32"/>
        </w:rPr>
      </w:pPr>
      <w:r w:rsidRPr="00FA47FA">
        <w:rPr>
          <w:rFonts w:asciiTheme="minorHAnsi" w:hAnsiTheme="minorHAnsi" w:cstheme="minorHAnsi"/>
          <w:sz w:val="32"/>
          <w:szCs w:val="32"/>
        </w:rPr>
        <w:t>Any wild deer H finds might be already owned by someone else who had pursued it unsuccessfully. If H killed the deer, the prior pursuer might claim it as his property. Thus, the capture rule rewards success, not mere effort.</w:t>
      </w:r>
    </w:p>
    <w:p w:rsidR="002104F6" w:rsidRPr="00D72767" w:rsidRDefault="002104F6" w:rsidP="002104F6">
      <w:pPr>
        <w:pStyle w:val="BodyText"/>
        <w:spacing w:before="0"/>
        <w:ind w:right="148"/>
        <w:jc w:val="both"/>
        <w:rPr>
          <w:rFonts w:asciiTheme="minorHAnsi" w:hAnsiTheme="minorHAnsi" w:cstheme="minorHAnsi"/>
          <w:sz w:val="10"/>
          <w:szCs w:val="10"/>
        </w:rPr>
      </w:pPr>
    </w:p>
    <w:p w:rsidR="00D72767" w:rsidRDefault="00FE60F9" w:rsidP="00D72767">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 xml:space="preserve">In addition, the rule creates a clear, “bright line” standard for determining ownership which provides several benefits. Possession provides notice to the world of the owner's rights. Consider the example of property rights in a wild duck. </w:t>
      </w:r>
    </w:p>
    <w:p w:rsidR="00D72767" w:rsidRPr="00D72767" w:rsidRDefault="00D72767" w:rsidP="00D72767">
      <w:pPr>
        <w:pStyle w:val="BodyText"/>
        <w:spacing w:before="0"/>
        <w:ind w:left="0" w:right="148"/>
        <w:jc w:val="both"/>
        <w:rPr>
          <w:rFonts w:asciiTheme="minorHAnsi" w:hAnsiTheme="minorHAnsi" w:cstheme="minorHAnsi"/>
          <w:sz w:val="10"/>
          <w:szCs w:val="10"/>
        </w:rPr>
      </w:pPr>
    </w:p>
    <w:p w:rsidR="00D72767" w:rsidRDefault="00FE60F9" w:rsidP="00D72767">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 xml:space="preserve">Under the capture rule, it is simple to determine who has possession of—and thus owns—the duck. </w:t>
      </w:r>
    </w:p>
    <w:p w:rsidR="00D72767" w:rsidRPr="00D72767" w:rsidRDefault="00D72767" w:rsidP="00D72767">
      <w:pPr>
        <w:pStyle w:val="BodyText"/>
        <w:spacing w:before="0"/>
        <w:ind w:left="0" w:right="148"/>
        <w:jc w:val="both"/>
        <w:rPr>
          <w:rFonts w:asciiTheme="minorHAnsi" w:hAnsiTheme="minorHAnsi" w:cstheme="minorHAnsi"/>
          <w:sz w:val="10"/>
          <w:szCs w:val="10"/>
        </w:rPr>
      </w:pPr>
    </w:p>
    <w:p w:rsidR="00D72767" w:rsidRDefault="00FE60F9" w:rsidP="00D72767">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 xml:space="preserve">Accordingly, the rule tends to avoid disagreement and thus prevent quarrels which may erupt into violence. Further, from the perspective of law and economics, the rule is an efficient mechanism for resolving any disputes that do occur; ownership can be established with minimal expenditure of society's resources (e.g., attorney's fees, judicial time). </w:t>
      </w:r>
    </w:p>
    <w:p w:rsidR="00D72767" w:rsidRPr="00D72767" w:rsidRDefault="00D72767" w:rsidP="00D72767">
      <w:pPr>
        <w:pStyle w:val="BodyText"/>
        <w:spacing w:before="0"/>
        <w:ind w:left="0" w:right="148"/>
        <w:jc w:val="both"/>
        <w:rPr>
          <w:rFonts w:asciiTheme="minorHAnsi" w:hAnsiTheme="minorHAnsi" w:cstheme="minorHAnsi"/>
          <w:sz w:val="10"/>
          <w:szCs w:val="10"/>
        </w:rPr>
      </w:pPr>
    </w:p>
    <w:p w:rsidR="00A72B1F" w:rsidRDefault="00FE60F9" w:rsidP="00D72767">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Finally, the certainty of title stemming from the rule encourages an owner to invest time and energy in making the captured animal more useful to society (e.g., training a wild parrot to perform</w:t>
      </w:r>
      <w:r w:rsidRPr="00FA47FA">
        <w:rPr>
          <w:rFonts w:asciiTheme="minorHAnsi" w:hAnsiTheme="minorHAnsi" w:cstheme="minorHAnsi"/>
          <w:spacing w:val="-37"/>
          <w:sz w:val="32"/>
          <w:szCs w:val="32"/>
        </w:rPr>
        <w:t xml:space="preserve"> </w:t>
      </w:r>
      <w:r w:rsidRPr="00FA47FA">
        <w:rPr>
          <w:rFonts w:asciiTheme="minorHAnsi" w:hAnsiTheme="minorHAnsi" w:cstheme="minorHAnsi"/>
          <w:sz w:val="32"/>
          <w:szCs w:val="32"/>
        </w:rPr>
        <w:t>tricks).</w:t>
      </w:r>
    </w:p>
    <w:p w:rsidR="002104F6" w:rsidRPr="00D72767" w:rsidRDefault="002104F6" w:rsidP="002104F6">
      <w:pPr>
        <w:pStyle w:val="BodyText"/>
        <w:spacing w:before="0"/>
        <w:ind w:right="148"/>
        <w:jc w:val="both"/>
        <w:rPr>
          <w:rFonts w:asciiTheme="minorHAnsi" w:hAnsiTheme="minorHAnsi" w:cstheme="minorHAnsi"/>
          <w:sz w:val="10"/>
          <w:szCs w:val="10"/>
        </w:rPr>
      </w:pPr>
    </w:p>
    <w:p w:rsidR="00A72B1F" w:rsidRPr="00FA47FA" w:rsidRDefault="00FE60F9" w:rsidP="00D72767">
      <w:pPr>
        <w:pStyle w:val="Heading2"/>
        <w:numPr>
          <w:ilvl w:val="0"/>
          <w:numId w:val="7"/>
        </w:numPr>
        <w:tabs>
          <w:tab w:val="left" w:pos="540"/>
        </w:tabs>
        <w:spacing w:before="0"/>
        <w:ind w:left="675" w:hanging="675"/>
        <w:rPr>
          <w:rFonts w:asciiTheme="minorHAnsi" w:hAnsiTheme="minorHAnsi" w:cstheme="minorHAnsi"/>
          <w:sz w:val="32"/>
          <w:szCs w:val="32"/>
        </w:rPr>
      </w:pPr>
      <w:bookmarkStart w:id="38" w:name="_bookmark231"/>
      <w:bookmarkEnd w:id="38"/>
      <w:r w:rsidRPr="00FA47FA">
        <w:rPr>
          <w:rFonts w:asciiTheme="minorHAnsi" w:hAnsiTheme="minorHAnsi" w:cstheme="minorHAnsi"/>
          <w:sz w:val="32"/>
          <w:szCs w:val="32"/>
        </w:rPr>
        <w:t>Criticism of the</w:t>
      </w:r>
      <w:r w:rsidRPr="00FA47FA">
        <w:rPr>
          <w:rFonts w:asciiTheme="minorHAnsi" w:hAnsiTheme="minorHAnsi" w:cstheme="minorHAnsi"/>
          <w:spacing w:val="3"/>
          <w:sz w:val="32"/>
          <w:szCs w:val="32"/>
        </w:rPr>
        <w:t xml:space="preserve"> </w:t>
      </w:r>
      <w:r w:rsidRPr="00FA47FA">
        <w:rPr>
          <w:rFonts w:asciiTheme="minorHAnsi" w:hAnsiTheme="minorHAnsi" w:cstheme="minorHAnsi"/>
          <w:sz w:val="32"/>
          <w:szCs w:val="32"/>
        </w:rPr>
        <w:t>Rule</w:t>
      </w:r>
    </w:p>
    <w:p w:rsidR="002104F6" w:rsidRPr="00D72767" w:rsidRDefault="002104F6" w:rsidP="002104F6">
      <w:pPr>
        <w:pStyle w:val="BodyText"/>
        <w:spacing w:before="0"/>
        <w:ind w:right="148"/>
        <w:jc w:val="both"/>
        <w:rPr>
          <w:rFonts w:asciiTheme="minorHAnsi" w:hAnsiTheme="minorHAnsi" w:cstheme="minorHAnsi"/>
          <w:sz w:val="10"/>
          <w:szCs w:val="10"/>
        </w:rPr>
      </w:pPr>
    </w:p>
    <w:p w:rsidR="002104F6" w:rsidRDefault="00FE60F9" w:rsidP="00D72767">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Today the capture rule is uniformly condemned by legal scholars for the very reason that once supported it: the rule encourages the destruction of wild animals. It is seen as an anachronism from the era when the United States was a vast</w:t>
      </w:r>
      <w:r w:rsidRPr="00FA47FA">
        <w:rPr>
          <w:rFonts w:asciiTheme="minorHAnsi" w:hAnsiTheme="minorHAnsi" w:cstheme="minorHAnsi"/>
          <w:spacing w:val="-5"/>
          <w:sz w:val="32"/>
          <w:szCs w:val="32"/>
        </w:rPr>
        <w:t xml:space="preserve"> </w:t>
      </w:r>
      <w:r w:rsidRPr="00FA47FA">
        <w:rPr>
          <w:rFonts w:asciiTheme="minorHAnsi" w:hAnsiTheme="minorHAnsi" w:cstheme="minorHAnsi"/>
          <w:sz w:val="32"/>
          <w:szCs w:val="32"/>
        </w:rPr>
        <w:t>wilderness.</w:t>
      </w:r>
      <w:bookmarkStart w:id="39" w:name="_bookmark232"/>
      <w:bookmarkEnd w:id="39"/>
      <w:r w:rsidR="002104F6">
        <w:rPr>
          <w:rStyle w:val="EndnoteReference"/>
          <w:rFonts w:asciiTheme="minorHAnsi" w:hAnsiTheme="minorHAnsi" w:cstheme="minorHAnsi"/>
          <w:sz w:val="32"/>
          <w:szCs w:val="32"/>
        </w:rPr>
        <w:endnoteReference w:id="22"/>
      </w:r>
      <w:r w:rsidR="002104F6" w:rsidRPr="00FA47FA">
        <w:rPr>
          <w:rFonts w:asciiTheme="minorHAnsi" w:hAnsiTheme="minorHAnsi" w:cstheme="minorHAnsi"/>
          <w:sz w:val="32"/>
          <w:szCs w:val="32"/>
        </w:rPr>
        <w:t xml:space="preserve"> </w:t>
      </w:r>
    </w:p>
    <w:p w:rsidR="002104F6" w:rsidRPr="00D72767" w:rsidRDefault="002104F6" w:rsidP="002104F6">
      <w:pPr>
        <w:pStyle w:val="BodyText"/>
        <w:spacing w:before="0"/>
        <w:ind w:right="148"/>
        <w:jc w:val="both"/>
        <w:rPr>
          <w:rFonts w:asciiTheme="minorHAnsi" w:hAnsiTheme="minorHAnsi" w:cstheme="minorHAnsi"/>
          <w:sz w:val="10"/>
          <w:szCs w:val="10"/>
        </w:rPr>
      </w:pPr>
    </w:p>
    <w:p w:rsidR="00D72767" w:rsidRDefault="00FE60F9" w:rsidP="00D72767">
      <w:pPr>
        <w:pStyle w:val="BodyText"/>
        <w:spacing w:before="0"/>
        <w:ind w:left="0" w:right="148"/>
        <w:jc w:val="both"/>
        <w:rPr>
          <w:rFonts w:asciiTheme="minorHAnsi" w:hAnsiTheme="minorHAnsi" w:cstheme="minorHAnsi"/>
          <w:color w:val="0000FF"/>
          <w:spacing w:val="53"/>
          <w:position w:val="10"/>
          <w:sz w:val="32"/>
          <w:szCs w:val="32"/>
        </w:rPr>
      </w:pPr>
      <w:r w:rsidRPr="00FA47FA">
        <w:rPr>
          <w:rFonts w:asciiTheme="minorHAnsi" w:hAnsiTheme="minorHAnsi" w:cstheme="minorHAnsi"/>
          <w:sz w:val="32"/>
          <w:szCs w:val="32"/>
        </w:rPr>
        <w:t>Advocates of the law and economics movement observe that the capture rule results in over-intensive hunting</w:t>
      </w:r>
      <w:bookmarkStart w:id="40" w:name="_bookmark233"/>
      <w:bookmarkEnd w:id="40"/>
      <w:r w:rsidRPr="00FA47FA">
        <w:rPr>
          <w:rFonts w:asciiTheme="minorHAnsi" w:hAnsiTheme="minorHAnsi" w:cstheme="minorHAnsi"/>
          <w:sz w:val="32"/>
          <w:szCs w:val="32"/>
        </w:rPr>
        <w:t>.</w:t>
      </w:r>
      <w:r w:rsidR="002104F6">
        <w:rPr>
          <w:rStyle w:val="EndnoteReference"/>
          <w:rFonts w:asciiTheme="minorHAnsi" w:hAnsiTheme="minorHAnsi" w:cstheme="minorHAnsi"/>
          <w:sz w:val="32"/>
          <w:szCs w:val="32"/>
        </w:rPr>
        <w:endnoteReference w:id="23"/>
      </w:r>
      <w:r w:rsidRPr="00FA47FA">
        <w:rPr>
          <w:rFonts w:asciiTheme="minorHAnsi" w:hAnsiTheme="minorHAnsi" w:cstheme="minorHAnsi"/>
          <w:color w:val="0000FF"/>
          <w:spacing w:val="53"/>
          <w:position w:val="10"/>
          <w:sz w:val="32"/>
          <w:szCs w:val="32"/>
        </w:rPr>
        <w:t xml:space="preserve"> </w:t>
      </w:r>
    </w:p>
    <w:p w:rsidR="00A72B1F" w:rsidRPr="00FA47FA" w:rsidRDefault="00FE60F9" w:rsidP="00D72767">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lastRenderedPageBreak/>
        <w:t>Because no person can contro</w:t>
      </w:r>
      <w:r w:rsidR="00FF7940">
        <w:rPr>
          <w:rFonts w:asciiTheme="minorHAnsi" w:hAnsiTheme="minorHAnsi" w:cstheme="minorHAnsi"/>
          <w:sz w:val="32"/>
          <w:szCs w:val="32"/>
        </w:rPr>
        <w:t>l h</w:t>
      </w:r>
      <w:r w:rsidRPr="00FA47FA">
        <w:rPr>
          <w:rFonts w:asciiTheme="minorHAnsi" w:hAnsiTheme="minorHAnsi" w:cstheme="minorHAnsi"/>
          <w:sz w:val="32"/>
          <w:szCs w:val="32"/>
        </w:rPr>
        <w:t xml:space="preserve">unting by others, each person has an incentive to protect his or her individual </w:t>
      </w:r>
      <w:proofErr w:type="spellStart"/>
      <w:r w:rsidRPr="00FA47FA">
        <w:rPr>
          <w:rFonts w:asciiTheme="minorHAnsi" w:hAnsiTheme="minorHAnsi" w:cstheme="minorHAnsi"/>
          <w:sz w:val="32"/>
          <w:szCs w:val="32"/>
        </w:rPr>
        <w:t>self interest</w:t>
      </w:r>
      <w:proofErr w:type="spellEnd"/>
      <w:r w:rsidRPr="00FA47FA">
        <w:rPr>
          <w:rFonts w:asciiTheme="minorHAnsi" w:hAnsiTheme="minorHAnsi" w:cstheme="minorHAnsi"/>
          <w:sz w:val="32"/>
          <w:szCs w:val="32"/>
        </w:rPr>
        <w:t xml:space="preserve"> by killing animals as rapidly as possible. </w:t>
      </w:r>
      <w:r w:rsidR="00D72767">
        <w:rPr>
          <w:rFonts w:asciiTheme="minorHAnsi" w:hAnsiTheme="minorHAnsi" w:cstheme="minorHAnsi"/>
          <w:sz w:val="32"/>
          <w:szCs w:val="32"/>
        </w:rPr>
        <w:t xml:space="preserve"> </w:t>
      </w:r>
      <w:r w:rsidRPr="00FA47FA">
        <w:rPr>
          <w:rFonts w:asciiTheme="minorHAnsi" w:hAnsiTheme="minorHAnsi" w:cstheme="minorHAnsi"/>
          <w:sz w:val="32"/>
          <w:szCs w:val="32"/>
        </w:rPr>
        <w:t xml:space="preserve">As Harold </w:t>
      </w:r>
      <w:proofErr w:type="spellStart"/>
      <w:r w:rsidRPr="00FA47FA">
        <w:rPr>
          <w:rFonts w:asciiTheme="minorHAnsi" w:hAnsiTheme="minorHAnsi" w:cstheme="minorHAnsi"/>
          <w:sz w:val="32"/>
          <w:szCs w:val="32"/>
        </w:rPr>
        <w:t>Demsetz</w:t>
      </w:r>
      <w:proofErr w:type="spellEnd"/>
      <w:r w:rsidRPr="00FA47FA">
        <w:rPr>
          <w:rFonts w:asciiTheme="minorHAnsi" w:hAnsiTheme="minorHAnsi" w:cstheme="minorHAnsi"/>
          <w:sz w:val="32"/>
          <w:szCs w:val="32"/>
        </w:rPr>
        <w:t xml:space="preserve"> observed in a landmark article, “it is in no person's interest to invest in increasing or maintaining the stock of game.</w:t>
      </w:r>
      <w:bookmarkStart w:id="41" w:name="_bookmark234"/>
      <w:bookmarkEnd w:id="41"/>
      <w:r w:rsidRPr="00FA47FA">
        <w:rPr>
          <w:rFonts w:asciiTheme="minorHAnsi" w:hAnsiTheme="minorHAnsi" w:cstheme="minorHAnsi"/>
          <w:sz w:val="32"/>
          <w:szCs w:val="32"/>
        </w:rPr>
        <w:t>”</w:t>
      </w:r>
      <w:r w:rsidR="002104F6">
        <w:rPr>
          <w:rStyle w:val="EndnoteReference"/>
          <w:rFonts w:asciiTheme="minorHAnsi" w:hAnsiTheme="minorHAnsi" w:cstheme="minorHAnsi"/>
          <w:sz w:val="32"/>
          <w:szCs w:val="32"/>
        </w:rPr>
        <w:endnoteReference w:id="24"/>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Under such a system, conservation of wild animals for prudent, long-term human use is impossible.</w:t>
      </w:r>
    </w:p>
    <w:p w:rsidR="002104F6" w:rsidRPr="00D72767" w:rsidRDefault="002104F6" w:rsidP="002104F6">
      <w:pPr>
        <w:pStyle w:val="BodyText"/>
        <w:spacing w:before="0"/>
        <w:rPr>
          <w:rFonts w:asciiTheme="minorHAnsi" w:hAnsiTheme="minorHAnsi" w:cstheme="minorHAnsi"/>
          <w:sz w:val="10"/>
          <w:szCs w:val="10"/>
        </w:rPr>
      </w:pPr>
    </w:p>
    <w:p w:rsidR="00A72B1F" w:rsidRDefault="00FE60F9" w:rsidP="00D72767">
      <w:pPr>
        <w:pStyle w:val="BodyText"/>
        <w:spacing w:before="0"/>
        <w:ind w:left="0"/>
        <w:jc w:val="both"/>
        <w:rPr>
          <w:rFonts w:asciiTheme="minorHAnsi" w:hAnsiTheme="minorHAnsi" w:cstheme="minorHAnsi"/>
          <w:sz w:val="32"/>
          <w:szCs w:val="32"/>
        </w:rPr>
      </w:pPr>
      <w:r w:rsidRPr="00FA47FA">
        <w:rPr>
          <w:rFonts w:asciiTheme="minorHAnsi" w:hAnsiTheme="minorHAnsi" w:cstheme="minorHAnsi"/>
          <w:sz w:val="32"/>
          <w:szCs w:val="32"/>
        </w:rPr>
        <w:t>Environmental law scholars view the capture rule—and the ethic it reflects—as an unmitigated tragedy that devastates natural ecosystems.</w:t>
      </w:r>
      <w:bookmarkStart w:id="42" w:name="_bookmark235"/>
      <w:bookmarkEnd w:id="42"/>
      <w:r w:rsidR="002104F6">
        <w:rPr>
          <w:rStyle w:val="EndnoteReference"/>
          <w:rFonts w:asciiTheme="minorHAnsi" w:hAnsiTheme="minorHAnsi" w:cstheme="minorHAnsi"/>
          <w:sz w:val="32"/>
          <w:szCs w:val="32"/>
        </w:rPr>
        <w:endnoteReference w:id="25"/>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They observe that the modern capture rule threatens the continued existence of uncounted species, just as unregulated nineteenth-century hunting eradicated the America</w:t>
      </w:r>
      <w:r w:rsidR="002104F6">
        <w:rPr>
          <w:rFonts w:asciiTheme="minorHAnsi" w:hAnsiTheme="minorHAnsi" w:cstheme="minorHAnsi"/>
          <w:sz w:val="32"/>
          <w:szCs w:val="32"/>
        </w:rPr>
        <w:t>n p</w:t>
      </w:r>
      <w:r w:rsidRPr="00FA47FA">
        <w:rPr>
          <w:rFonts w:asciiTheme="minorHAnsi" w:hAnsiTheme="minorHAnsi" w:cstheme="minorHAnsi"/>
          <w:sz w:val="32"/>
          <w:szCs w:val="32"/>
        </w:rPr>
        <w:t>assenger pigeon</w:t>
      </w:r>
      <w:r w:rsidR="00FF7940">
        <w:rPr>
          <w:rFonts w:asciiTheme="minorHAnsi" w:hAnsiTheme="minorHAnsi" w:cstheme="minorHAnsi"/>
          <w:sz w:val="32"/>
          <w:szCs w:val="32"/>
        </w:rPr>
        <w:t>.</w:t>
      </w:r>
    </w:p>
    <w:p w:rsidR="002104F6" w:rsidRPr="00D72767" w:rsidRDefault="002104F6" w:rsidP="002104F6">
      <w:pPr>
        <w:pStyle w:val="BodyText"/>
        <w:spacing w:before="0"/>
        <w:jc w:val="both"/>
        <w:rPr>
          <w:rFonts w:asciiTheme="minorHAnsi" w:hAnsiTheme="minorHAnsi" w:cstheme="minorHAnsi"/>
          <w:sz w:val="10"/>
          <w:szCs w:val="10"/>
        </w:rPr>
      </w:pPr>
    </w:p>
    <w:p w:rsidR="00A72B1F" w:rsidRDefault="00FE60F9" w:rsidP="00D72767">
      <w:pPr>
        <w:pStyle w:val="Heading1"/>
        <w:spacing w:before="0"/>
        <w:ind w:left="0"/>
        <w:rPr>
          <w:rFonts w:asciiTheme="minorHAnsi" w:hAnsiTheme="minorHAnsi" w:cstheme="minorHAnsi"/>
          <w:sz w:val="34"/>
          <w:szCs w:val="34"/>
        </w:rPr>
      </w:pPr>
      <w:bookmarkStart w:id="43" w:name="_bookmark236"/>
      <w:bookmarkEnd w:id="43"/>
      <w:r w:rsidRPr="002104F6">
        <w:rPr>
          <w:rFonts w:asciiTheme="minorHAnsi" w:hAnsiTheme="minorHAnsi" w:cstheme="minorHAnsi"/>
          <w:sz w:val="34"/>
          <w:szCs w:val="34"/>
        </w:rPr>
        <w:t>§3.04 Rights of Landowners</w:t>
      </w:r>
    </w:p>
    <w:p w:rsidR="002104F6" w:rsidRPr="00D72767" w:rsidRDefault="002104F6" w:rsidP="002104F6">
      <w:pPr>
        <w:pStyle w:val="Heading1"/>
        <w:spacing w:before="0"/>
        <w:rPr>
          <w:rFonts w:asciiTheme="minorHAnsi" w:hAnsiTheme="minorHAnsi" w:cstheme="minorHAnsi"/>
          <w:sz w:val="10"/>
          <w:szCs w:val="10"/>
        </w:rPr>
      </w:pPr>
    </w:p>
    <w:p w:rsidR="00A72B1F" w:rsidRPr="00FA47FA" w:rsidRDefault="00FE60F9" w:rsidP="00D72767">
      <w:pPr>
        <w:pStyle w:val="Heading2"/>
        <w:numPr>
          <w:ilvl w:val="0"/>
          <w:numId w:val="6"/>
        </w:numPr>
        <w:tabs>
          <w:tab w:val="left" w:pos="540"/>
        </w:tabs>
        <w:spacing w:before="0"/>
        <w:ind w:hanging="695"/>
        <w:rPr>
          <w:rFonts w:asciiTheme="minorHAnsi" w:hAnsiTheme="minorHAnsi" w:cstheme="minorHAnsi"/>
          <w:sz w:val="32"/>
          <w:szCs w:val="32"/>
        </w:rPr>
      </w:pPr>
      <w:bookmarkStart w:id="44" w:name="_bookmark237"/>
      <w:bookmarkEnd w:id="44"/>
      <w:r w:rsidRPr="00FA47FA">
        <w:rPr>
          <w:rFonts w:asciiTheme="minorHAnsi" w:hAnsiTheme="minorHAnsi" w:cstheme="minorHAnsi"/>
          <w:sz w:val="32"/>
          <w:szCs w:val="32"/>
        </w:rPr>
        <w:t>No Ownership of</w:t>
      </w:r>
      <w:r w:rsidRPr="00FA47FA">
        <w:rPr>
          <w:rFonts w:asciiTheme="minorHAnsi" w:hAnsiTheme="minorHAnsi" w:cstheme="minorHAnsi"/>
          <w:spacing w:val="3"/>
          <w:sz w:val="32"/>
          <w:szCs w:val="32"/>
        </w:rPr>
        <w:t xml:space="preserve"> </w:t>
      </w:r>
      <w:r w:rsidRPr="00FA47FA">
        <w:rPr>
          <w:rFonts w:asciiTheme="minorHAnsi" w:hAnsiTheme="minorHAnsi" w:cstheme="minorHAnsi"/>
          <w:sz w:val="32"/>
          <w:szCs w:val="32"/>
        </w:rPr>
        <w:t>Animals</w:t>
      </w:r>
    </w:p>
    <w:p w:rsidR="002104F6" w:rsidRPr="00D72767" w:rsidRDefault="002104F6" w:rsidP="002104F6">
      <w:pPr>
        <w:pStyle w:val="BodyText"/>
        <w:spacing w:before="0"/>
        <w:ind w:right="150"/>
        <w:jc w:val="both"/>
        <w:rPr>
          <w:rFonts w:asciiTheme="minorHAnsi" w:hAnsiTheme="minorHAnsi" w:cstheme="minorHAnsi"/>
          <w:sz w:val="10"/>
          <w:szCs w:val="10"/>
        </w:rPr>
      </w:pPr>
    </w:p>
    <w:p w:rsidR="00D72767" w:rsidRDefault="00FE60F9" w:rsidP="00D72767">
      <w:pPr>
        <w:pStyle w:val="BodyText"/>
        <w:spacing w:before="0"/>
        <w:ind w:left="0" w:right="150"/>
        <w:jc w:val="both"/>
        <w:rPr>
          <w:rFonts w:asciiTheme="minorHAnsi" w:hAnsiTheme="minorHAnsi" w:cstheme="minorHAnsi"/>
          <w:sz w:val="32"/>
          <w:szCs w:val="32"/>
        </w:rPr>
      </w:pPr>
      <w:r w:rsidRPr="00FA47FA">
        <w:rPr>
          <w:rFonts w:asciiTheme="minorHAnsi" w:hAnsiTheme="minorHAnsi" w:cstheme="minorHAnsi"/>
          <w:sz w:val="32"/>
          <w:szCs w:val="32"/>
        </w:rPr>
        <w:t xml:space="preserve">Does the owner of land also own the wild animals on the land? </w:t>
      </w:r>
    </w:p>
    <w:p w:rsidR="00D72767" w:rsidRPr="00D72767" w:rsidRDefault="00D72767" w:rsidP="00D72767">
      <w:pPr>
        <w:pStyle w:val="BodyText"/>
        <w:spacing w:before="0"/>
        <w:ind w:left="0" w:right="150"/>
        <w:jc w:val="both"/>
        <w:rPr>
          <w:rFonts w:asciiTheme="minorHAnsi" w:hAnsiTheme="minorHAnsi" w:cstheme="minorHAnsi"/>
          <w:sz w:val="10"/>
          <w:szCs w:val="10"/>
        </w:rPr>
      </w:pPr>
    </w:p>
    <w:p w:rsidR="00D72767" w:rsidRDefault="00FE60F9" w:rsidP="00D72767">
      <w:pPr>
        <w:pStyle w:val="BodyText"/>
        <w:spacing w:before="0"/>
        <w:ind w:left="0" w:right="150"/>
        <w:jc w:val="both"/>
        <w:rPr>
          <w:rFonts w:asciiTheme="minorHAnsi" w:hAnsiTheme="minorHAnsi" w:cstheme="minorHAnsi"/>
          <w:sz w:val="32"/>
          <w:szCs w:val="32"/>
        </w:rPr>
      </w:pPr>
      <w:r w:rsidRPr="00FA47FA">
        <w:rPr>
          <w:rFonts w:asciiTheme="minorHAnsi" w:hAnsiTheme="minorHAnsi" w:cstheme="minorHAnsi"/>
          <w:sz w:val="32"/>
          <w:szCs w:val="32"/>
        </w:rPr>
        <w:t xml:space="preserve">Under the English doctrine of </w:t>
      </w:r>
      <w:proofErr w:type="spellStart"/>
      <w:r w:rsidRPr="00FA47FA">
        <w:rPr>
          <w:rFonts w:asciiTheme="minorHAnsi" w:hAnsiTheme="minorHAnsi" w:cstheme="minorHAnsi"/>
          <w:i/>
          <w:sz w:val="32"/>
          <w:szCs w:val="32"/>
        </w:rPr>
        <w:t>ratione</w:t>
      </w:r>
      <w:proofErr w:type="spellEnd"/>
      <w:r w:rsidRPr="00FA47FA">
        <w:rPr>
          <w:rFonts w:asciiTheme="minorHAnsi" w:hAnsiTheme="minorHAnsi" w:cstheme="minorHAnsi"/>
          <w:i/>
          <w:sz w:val="32"/>
          <w:szCs w:val="32"/>
        </w:rPr>
        <w:t xml:space="preserve"> soli</w:t>
      </w:r>
      <w:r w:rsidRPr="00FA47FA">
        <w:rPr>
          <w:rFonts w:asciiTheme="minorHAnsi" w:hAnsiTheme="minorHAnsi" w:cstheme="minorHAnsi"/>
          <w:sz w:val="32"/>
          <w:szCs w:val="32"/>
        </w:rPr>
        <w:t xml:space="preserve">, wild animals </w:t>
      </w:r>
      <w:proofErr w:type="gramStart"/>
      <w:r w:rsidRPr="00FA47FA">
        <w:rPr>
          <w:rFonts w:asciiTheme="minorHAnsi" w:hAnsiTheme="minorHAnsi" w:cstheme="minorHAnsi"/>
          <w:sz w:val="32"/>
          <w:szCs w:val="32"/>
        </w:rPr>
        <w:t>were considered to be</w:t>
      </w:r>
      <w:proofErr w:type="gramEnd"/>
      <w:r w:rsidRPr="00FA47FA">
        <w:rPr>
          <w:rFonts w:asciiTheme="minorHAnsi" w:hAnsiTheme="minorHAnsi" w:cstheme="minorHAnsi"/>
          <w:sz w:val="32"/>
          <w:szCs w:val="32"/>
        </w:rPr>
        <w:t xml:space="preserve"> in the “constructive possession” of the landowner. But the landowner did not acquire title to such an animal until and unless it was captured, whether by the landowner or by someone else. </w:t>
      </w:r>
    </w:p>
    <w:p w:rsidR="00D72767" w:rsidRPr="00D72767" w:rsidRDefault="00D72767" w:rsidP="00D72767">
      <w:pPr>
        <w:pStyle w:val="BodyText"/>
        <w:spacing w:before="0"/>
        <w:ind w:left="0" w:right="150"/>
        <w:jc w:val="both"/>
        <w:rPr>
          <w:rFonts w:asciiTheme="minorHAnsi" w:hAnsiTheme="minorHAnsi" w:cstheme="minorHAnsi"/>
          <w:sz w:val="10"/>
          <w:szCs w:val="10"/>
        </w:rPr>
      </w:pPr>
    </w:p>
    <w:p w:rsidR="00A72B1F" w:rsidRPr="00FA47FA" w:rsidRDefault="00FE60F9" w:rsidP="00D72767">
      <w:pPr>
        <w:pStyle w:val="BodyText"/>
        <w:spacing w:before="0"/>
        <w:ind w:left="0" w:right="150"/>
        <w:jc w:val="both"/>
        <w:rPr>
          <w:rFonts w:asciiTheme="minorHAnsi" w:hAnsiTheme="minorHAnsi" w:cstheme="minorHAnsi"/>
          <w:sz w:val="32"/>
          <w:szCs w:val="32"/>
        </w:rPr>
      </w:pPr>
      <w:r w:rsidRPr="00FA47FA">
        <w:rPr>
          <w:rFonts w:asciiTheme="minorHAnsi" w:hAnsiTheme="minorHAnsi" w:cstheme="minorHAnsi"/>
          <w:sz w:val="32"/>
          <w:szCs w:val="32"/>
        </w:rPr>
        <w:t>Thus, if poacher P killed a deer on O's land, O now owned the deer</w:t>
      </w:r>
      <w:bookmarkStart w:id="45" w:name="_bookmark238"/>
      <w:bookmarkEnd w:id="45"/>
      <w:r w:rsidRPr="00FA47FA">
        <w:rPr>
          <w:rFonts w:asciiTheme="minorHAnsi" w:hAnsiTheme="minorHAnsi" w:cstheme="minorHAnsi"/>
          <w:sz w:val="32"/>
          <w:szCs w:val="32"/>
        </w:rPr>
        <w:t>.</w:t>
      </w:r>
      <w:r w:rsidR="000D1E73">
        <w:rPr>
          <w:rStyle w:val="EndnoteReference"/>
          <w:rFonts w:asciiTheme="minorHAnsi" w:hAnsiTheme="minorHAnsi" w:cstheme="minorHAnsi"/>
          <w:sz w:val="32"/>
          <w:szCs w:val="32"/>
        </w:rPr>
        <w:endnoteReference w:id="26"/>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 xml:space="preserve">Yet attempts to transplant the </w:t>
      </w:r>
      <w:proofErr w:type="spellStart"/>
      <w:r w:rsidRPr="00FA47FA">
        <w:rPr>
          <w:rFonts w:asciiTheme="minorHAnsi" w:hAnsiTheme="minorHAnsi" w:cstheme="minorHAnsi"/>
          <w:i/>
          <w:sz w:val="32"/>
          <w:szCs w:val="32"/>
        </w:rPr>
        <w:t>ratione</w:t>
      </w:r>
      <w:proofErr w:type="spellEnd"/>
      <w:r w:rsidRPr="00FA47FA">
        <w:rPr>
          <w:rFonts w:asciiTheme="minorHAnsi" w:hAnsiTheme="minorHAnsi" w:cstheme="minorHAnsi"/>
          <w:i/>
          <w:sz w:val="32"/>
          <w:szCs w:val="32"/>
        </w:rPr>
        <w:t xml:space="preserve"> soli </w:t>
      </w:r>
      <w:r w:rsidRPr="00FA47FA">
        <w:rPr>
          <w:rFonts w:asciiTheme="minorHAnsi" w:hAnsiTheme="minorHAnsi" w:cstheme="minorHAnsi"/>
          <w:sz w:val="32"/>
          <w:szCs w:val="32"/>
        </w:rPr>
        <w:t>principle to the United States were ineffective. Early American courts viewed the rule as both undemocratic and inconsistent with the</w:t>
      </w:r>
      <w:r w:rsidRPr="00FA47FA">
        <w:rPr>
          <w:rFonts w:asciiTheme="minorHAnsi" w:hAnsiTheme="minorHAnsi" w:cstheme="minorHAnsi"/>
          <w:spacing w:val="22"/>
          <w:sz w:val="32"/>
          <w:szCs w:val="32"/>
        </w:rPr>
        <w:t xml:space="preserve"> </w:t>
      </w:r>
      <w:r w:rsidRPr="00FA47FA">
        <w:rPr>
          <w:rFonts w:asciiTheme="minorHAnsi" w:hAnsiTheme="minorHAnsi" w:cstheme="minorHAnsi"/>
          <w:sz w:val="32"/>
          <w:szCs w:val="32"/>
        </w:rPr>
        <w:t>policies underlying the capture</w:t>
      </w:r>
      <w:r w:rsidRPr="00FA47FA">
        <w:rPr>
          <w:rFonts w:asciiTheme="minorHAnsi" w:hAnsiTheme="minorHAnsi" w:cstheme="minorHAnsi"/>
          <w:spacing w:val="-3"/>
          <w:sz w:val="32"/>
          <w:szCs w:val="32"/>
        </w:rPr>
        <w:t xml:space="preserve"> </w:t>
      </w:r>
      <w:r w:rsidRPr="00FA47FA">
        <w:rPr>
          <w:rFonts w:asciiTheme="minorHAnsi" w:hAnsiTheme="minorHAnsi" w:cstheme="minorHAnsi"/>
          <w:sz w:val="32"/>
          <w:szCs w:val="32"/>
        </w:rPr>
        <w:t>rule.</w:t>
      </w:r>
    </w:p>
    <w:p w:rsidR="000D1E73" w:rsidRPr="00D72767" w:rsidRDefault="000D1E73" w:rsidP="000D1E73">
      <w:pPr>
        <w:pStyle w:val="BodyText"/>
        <w:spacing w:before="0"/>
        <w:ind w:right="148"/>
        <w:jc w:val="both"/>
        <w:rPr>
          <w:rFonts w:asciiTheme="minorHAnsi" w:hAnsiTheme="minorHAnsi" w:cstheme="minorHAnsi"/>
          <w:sz w:val="10"/>
          <w:szCs w:val="10"/>
        </w:rPr>
      </w:pPr>
    </w:p>
    <w:p w:rsidR="00D72767" w:rsidRDefault="00FE60F9" w:rsidP="00D72767">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Accordingly, in the United States a landowner generally owns no rights in wild animals on the land. For example, in one cas</w:t>
      </w:r>
      <w:bookmarkStart w:id="46" w:name="_bookmark239"/>
      <w:bookmarkEnd w:id="46"/>
      <w:r w:rsidRPr="00FA47FA">
        <w:rPr>
          <w:rFonts w:asciiTheme="minorHAnsi" w:hAnsiTheme="minorHAnsi" w:cstheme="minorHAnsi"/>
          <w:sz w:val="32"/>
          <w:szCs w:val="32"/>
        </w:rPr>
        <w:t>e</w:t>
      </w:r>
      <w:r w:rsidR="000D1E73">
        <w:rPr>
          <w:rStyle w:val="EndnoteReference"/>
          <w:rFonts w:asciiTheme="minorHAnsi" w:hAnsiTheme="minorHAnsi" w:cstheme="minorHAnsi"/>
          <w:sz w:val="32"/>
          <w:szCs w:val="32"/>
        </w:rPr>
        <w:endnoteReference w:id="27"/>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 xml:space="preserve">a group of Wyoming landowners asserted that the state's refusal to grant them licenses to hunt elk and other wild animals on their own lands was an unconstitutional “taking” of property. </w:t>
      </w:r>
    </w:p>
    <w:p w:rsidR="00D72767" w:rsidRPr="00D72767" w:rsidRDefault="00D72767" w:rsidP="00D72767">
      <w:pPr>
        <w:pStyle w:val="BodyText"/>
        <w:spacing w:before="0"/>
        <w:ind w:left="0" w:right="148"/>
        <w:jc w:val="both"/>
        <w:rPr>
          <w:rFonts w:asciiTheme="minorHAnsi" w:hAnsiTheme="minorHAnsi" w:cstheme="minorHAnsi"/>
          <w:sz w:val="10"/>
          <w:szCs w:val="10"/>
        </w:rPr>
      </w:pPr>
    </w:p>
    <w:p w:rsidR="000D1E73" w:rsidRDefault="00FE60F9" w:rsidP="00D72767">
      <w:pPr>
        <w:pStyle w:val="BodyText"/>
        <w:spacing w:before="0"/>
        <w:ind w:left="0" w:right="148"/>
        <w:jc w:val="both"/>
        <w:rPr>
          <w:rFonts w:asciiTheme="minorHAnsi" w:hAnsiTheme="minorHAnsi" w:cstheme="minorHAnsi"/>
          <w:sz w:val="32"/>
          <w:szCs w:val="32"/>
        </w:rPr>
      </w:pPr>
      <w:r w:rsidRPr="00FA47FA">
        <w:rPr>
          <w:rFonts w:asciiTheme="minorHAnsi" w:hAnsiTheme="minorHAnsi" w:cstheme="minorHAnsi"/>
          <w:sz w:val="32"/>
          <w:szCs w:val="32"/>
        </w:rPr>
        <w:t>The court reasoned, however, that mere ownership of the animals' habitat did not confer property rights in the animals: “[N]o one ‘owns’ wild animals, in the proprietary sense, when they are in their natural habitat unless and until the animals are reduced to something akin to possession.</w:t>
      </w:r>
      <w:bookmarkStart w:id="47" w:name="_bookmark240"/>
      <w:bookmarkEnd w:id="47"/>
      <w:r w:rsidRPr="00FA47FA">
        <w:rPr>
          <w:rFonts w:asciiTheme="minorHAnsi" w:hAnsiTheme="minorHAnsi" w:cstheme="minorHAnsi"/>
          <w:sz w:val="32"/>
          <w:szCs w:val="32"/>
        </w:rPr>
        <w:t>”</w:t>
      </w:r>
      <w:r w:rsidR="000D1E73">
        <w:rPr>
          <w:rStyle w:val="EndnoteReference"/>
          <w:rFonts w:asciiTheme="minorHAnsi" w:hAnsiTheme="minorHAnsi" w:cstheme="minorHAnsi"/>
          <w:sz w:val="32"/>
          <w:szCs w:val="32"/>
        </w:rPr>
        <w:endnoteReference w:id="28"/>
      </w:r>
      <w:r w:rsidR="000D1E73" w:rsidRPr="00FA47FA">
        <w:rPr>
          <w:rFonts w:asciiTheme="minorHAnsi" w:hAnsiTheme="minorHAnsi" w:cstheme="minorHAnsi"/>
          <w:sz w:val="32"/>
          <w:szCs w:val="32"/>
        </w:rPr>
        <w:t xml:space="preserve"> </w:t>
      </w:r>
    </w:p>
    <w:p w:rsidR="000D1E73" w:rsidRPr="00D72767" w:rsidRDefault="000D1E73" w:rsidP="000D1E73">
      <w:pPr>
        <w:pStyle w:val="BodyText"/>
        <w:spacing w:before="0"/>
        <w:ind w:right="148"/>
        <w:jc w:val="both"/>
        <w:rPr>
          <w:rFonts w:asciiTheme="minorHAnsi" w:hAnsiTheme="minorHAnsi" w:cstheme="minorHAnsi"/>
          <w:sz w:val="10"/>
          <w:szCs w:val="10"/>
        </w:rPr>
      </w:pPr>
    </w:p>
    <w:p w:rsidR="000D1E73" w:rsidRDefault="00FE60F9" w:rsidP="00D72767">
      <w:pPr>
        <w:pStyle w:val="BodyText"/>
        <w:spacing w:before="0"/>
        <w:ind w:left="0" w:right="148"/>
        <w:jc w:val="both"/>
        <w:rPr>
          <w:rFonts w:asciiTheme="minorHAnsi" w:hAnsiTheme="minorHAnsi" w:cstheme="minorHAnsi"/>
          <w:color w:val="0000FF"/>
          <w:position w:val="10"/>
          <w:sz w:val="32"/>
          <w:szCs w:val="32"/>
        </w:rPr>
      </w:pPr>
      <w:r w:rsidRPr="00FA47FA">
        <w:rPr>
          <w:rFonts w:asciiTheme="minorHAnsi" w:hAnsiTheme="minorHAnsi" w:cstheme="minorHAnsi"/>
          <w:sz w:val="32"/>
          <w:szCs w:val="32"/>
        </w:rPr>
        <w:t>The relatively narrow exception to this rule involves immobile animals such as clams, mussels, and oysters. Permanently affixed to the land (much like trees and other vegetation), these immobile animals are usually deemed the property of the</w:t>
      </w:r>
      <w:r w:rsidRPr="00FA47FA">
        <w:rPr>
          <w:rFonts w:asciiTheme="minorHAnsi" w:hAnsiTheme="minorHAnsi" w:cstheme="minorHAnsi"/>
          <w:spacing w:val="-7"/>
          <w:sz w:val="32"/>
          <w:szCs w:val="32"/>
        </w:rPr>
        <w:t xml:space="preserve"> </w:t>
      </w:r>
      <w:r w:rsidRPr="00FA47FA">
        <w:rPr>
          <w:rFonts w:asciiTheme="minorHAnsi" w:hAnsiTheme="minorHAnsi" w:cstheme="minorHAnsi"/>
          <w:sz w:val="32"/>
          <w:szCs w:val="32"/>
        </w:rPr>
        <w:t>landowner</w:t>
      </w:r>
      <w:bookmarkStart w:id="48" w:name="_bookmark241"/>
      <w:bookmarkEnd w:id="48"/>
      <w:r w:rsidRPr="00FA47FA">
        <w:rPr>
          <w:rFonts w:asciiTheme="minorHAnsi" w:hAnsiTheme="minorHAnsi" w:cstheme="minorHAnsi"/>
          <w:sz w:val="32"/>
          <w:szCs w:val="32"/>
        </w:rPr>
        <w:t>.</w:t>
      </w:r>
      <w:r w:rsidR="000D1E73">
        <w:rPr>
          <w:rStyle w:val="EndnoteReference"/>
          <w:rFonts w:asciiTheme="minorHAnsi" w:hAnsiTheme="minorHAnsi" w:cstheme="minorHAnsi"/>
          <w:sz w:val="32"/>
          <w:szCs w:val="32"/>
        </w:rPr>
        <w:endnoteReference w:id="29"/>
      </w:r>
    </w:p>
    <w:p w:rsidR="00A72B1F" w:rsidRPr="00FA47FA" w:rsidRDefault="00FE60F9" w:rsidP="00D72767">
      <w:pPr>
        <w:pStyle w:val="Heading2"/>
        <w:numPr>
          <w:ilvl w:val="0"/>
          <w:numId w:val="6"/>
        </w:numPr>
        <w:tabs>
          <w:tab w:val="left" w:pos="540"/>
        </w:tabs>
        <w:spacing w:before="0"/>
        <w:ind w:left="675" w:hanging="675"/>
        <w:rPr>
          <w:rFonts w:asciiTheme="minorHAnsi" w:hAnsiTheme="minorHAnsi" w:cstheme="minorHAnsi"/>
          <w:sz w:val="32"/>
          <w:szCs w:val="32"/>
        </w:rPr>
      </w:pPr>
      <w:bookmarkStart w:id="49" w:name="_bookmark242"/>
      <w:bookmarkEnd w:id="49"/>
      <w:r w:rsidRPr="00FA47FA">
        <w:rPr>
          <w:rFonts w:asciiTheme="minorHAnsi" w:hAnsiTheme="minorHAnsi" w:cstheme="minorHAnsi"/>
          <w:sz w:val="32"/>
          <w:szCs w:val="32"/>
        </w:rPr>
        <w:lastRenderedPageBreak/>
        <w:t>Right to Exclude</w:t>
      </w:r>
      <w:r w:rsidRPr="00FA47FA">
        <w:rPr>
          <w:rFonts w:asciiTheme="minorHAnsi" w:hAnsiTheme="minorHAnsi" w:cstheme="minorHAnsi"/>
          <w:spacing w:val="3"/>
          <w:sz w:val="32"/>
          <w:szCs w:val="32"/>
        </w:rPr>
        <w:t xml:space="preserve"> </w:t>
      </w:r>
      <w:r w:rsidRPr="00FA47FA">
        <w:rPr>
          <w:rFonts w:asciiTheme="minorHAnsi" w:hAnsiTheme="minorHAnsi" w:cstheme="minorHAnsi"/>
          <w:sz w:val="32"/>
          <w:szCs w:val="32"/>
        </w:rPr>
        <w:t>Hunters</w:t>
      </w:r>
    </w:p>
    <w:p w:rsidR="000D1E73" w:rsidRPr="00D72767" w:rsidRDefault="000D1E73" w:rsidP="000D1E73">
      <w:pPr>
        <w:pStyle w:val="BodyText"/>
        <w:spacing w:before="0"/>
        <w:ind w:right="149"/>
        <w:jc w:val="both"/>
        <w:rPr>
          <w:rFonts w:asciiTheme="minorHAnsi" w:hAnsiTheme="minorHAnsi" w:cstheme="minorHAnsi"/>
          <w:sz w:val="10"/>
          <w:szCs w:val="10"/>
        </w:rPr>
      </w:pPr>
    </w:p>
    <w:p w:rsidR="000D1E73" w:rsidRDefault="00FE60F9" w:rsidP="00D72767">
      <w:pPr>
        <w:pStyle w:val="BodyText"/>
        <w:spacing w:before="0"/>
        <w:ind w:left="0" w:right="149"/>
        <w:jc w:val="both"/>
        <w:rPr>
          <w:rFonts w:asciiTheme="minorHAnsi" w:hAnsiTheme="minorHAnsi" w:cstheme="minorHAnsi"/>
          <w:color w:val="0000FF"/>
          <w:position w:val="10"/>
          <w:sz w:val="32"/>
          <w:szCs w:val="32"/>
        </w:rPr>
      </w:pPr>
      <w:r w:rsidRPr="00FA47FA">
        <w:rPr>
          <w:rFonts w:asciiTheme="minorHAnsi" w:hAnsiTheme="minorHAnsi" w:cstheme="minorHAnsi"/>
          <w:sz w:val="32"/>
          <w:szCs w:val="32"/>
        </w:rPr>
        <w:t xml:space="preserve">The trespass doctrine provides an American landowner with protection </w:t>
      </w:r>
      <w:proofErr w:type="gramStart"/>
      <w:r w:rsidRPr="00FA47FA">
        <w:rPr>
          <w:rFonts w:asciiTheme="minorHAnsi" w:hAnsiTheme="minorHAnsi" w:cstheme="minorHAnsi"/>
          <w:sz w:val="32"/>
          <w:szCs w:val="32"/>
        </w:rPr>
        <w:t>similar to</w:t>
      </w:r>
      <w:proofErr w:type="gramEnd"/>
      <w:r w:rsidRPr="00FA47FA">
        <w:rPr>
          <w:rFonts w:asciiTheme="minorHAnsi" w:hAnsiTheme="minorHAnsi" w:cstheme="minorHAnsi"/>
          <w:sz w:val="32"/>
          <w:szCs w:val="32"/>
        </w:rPr>
        <w:t xml:space="preserve"> </w:t>
      </w:r>
      <w:proofErr w:type="spellStart"/>
      <w:r w:rsidRPr="00FA47FA">
        <w:rPr>
          <w:rFonts w:asciiTheme="minorHAnsi" w:hAnsiTheme="minorHAnsi" w:cstheme="minorHAnsi"/>
          <w:i/>
          <w:sz w:val="32"/>
          <w:szCs w:val="32"/>
        </w:rPr>
        <w:t>ratione</w:t>
      </w:r>
      <w:proofErr w:type="spellEnd"/>
      <w:r w:rsidRPr="00FA47FA">
        <w:rPr>
          <w:rFonts w:asciiTheme="minorHAnsi" w:hAnsiTheme="minorHAnsi" w:cstheme="minorHAnsi"/>
          <w:i/>
          <w:sz w:val="32"/>
          <w:szCs w:val="32"/>
        </w:rPr>
        <w:t xml:space="preserve"> soli. </w:t>
      </w:r>
      <w:r w:rsidRPr="00FA47FA">
        <w:rPr>
          <w:rFonts w:asciiTheme="minorHAnsi" w:hAnsiTheme="minorHAnsi" w:cstheme="minorHAnsi"/>
          <w:sz w:val="32"/>
          <w:szCs w:val="32"/>
        </w:rPr>
        <w:t>A landowner may bar hunters and others from trespassing on his land</w:t>
      </w:r>
      <w:bookmarkStart w:id="50" w:name="_bookmark243"/>
      <w:bookmarkEnd w:id="50"/>
      <w:r w:rsidRPr="00FA47FA">
        <w:rPr>
          <w:rFonts w:asciiTheme="minorHAnsi" w:hAnsiTheme="minorHAnsi" w:cstheme="minorHAnsi"/>
          <w:sz w:val="32"/>
          <w:szCs w:val="32"/>
        </w:rPr>
        <w:t>.</w:t>
      </w:r>
      <w:r w:rsidR="000D1E73">
        <w:rPr>
          <w:rStyle w:val="EndnoteReference"/>
          <w:rFonts w:asciiTheme="minorHAnsi" w:hAnsiTheme="minorHAnsi" w:cstheme="minorHAnsi"/>
          <w:sz w:val="32"/>
          <w:szCs w:val="32"/>
        </w:rPr>
        <w:endnoteReference w:id="30"/>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As a practical matter, to the extent consistent with hunting laws, this doctrine gives the landowner the exclusive opportunity to capture wild animals on the property</w:t>
      </w:r>
      <w:bookmarkStart w:id="51" w:name="_bookmark244"/>
      <w:bookmarkEnd w:id="51"/>
      <w:r w:rsidRPr="00FA47FA">
        <w:rPr>
          <w:rFonts w:asciiTheme="minorHAnsi" w:hAnsiTheme="minorHAnsi" w:cstheme="minorHAnsi"/>
          <w:sz w:val="32"/>
          <w:szCs w:val="32"/>
        </w:rPr>
        <w:t>.</w:t>
      </w:r>
      <w:r w:rsidR="000D1E73">
        <w:rPr>
          <w:rStyle w:val="EndnoteReference"/>
          <w:rFonts w:asciiTheme="minorHAnsi" w:hAnsiTheme="minorHAnsi" w:cstheme="minorHAnsi"/>
          <w:sz w:val="32"/>
          <w:szCs w:val="32"/>
        </w:rPr>
        <w:endnoteReference w:id="31"/>
      </w:r>
    </w:p>
    <w:p w:rsidR="00A72B1F" w:rsidRPr="00D72767" w:rsidRDefault="000D1E73" w:rsidP="000D1E73">
      <w:pPr>
        <w:pStyle w:val="BodyText"/>
        <w:spacing w:before="0"/>
        <w:ind w:right="149"/>
        <w:jc w:val="both"/>
        <w:rPr>
          <w:rFonts w:asciiTheme="minorHAnsi" w:hAnsiTheme="minorHAnsi" w:cstheme="minorHAnsi"/>
          <w:sz w:val="10"/>
          <w:szCs w:val="10"/>
        </w:rPr>
      </w:pPr>
      <w:r w:rsidRPr="00FA47FA">
        <w:rPr>
          <w:rFonts w:asciiTheme="minorHAnsi" w:hAnsiTheme="minorHAnsi" w:cstheme="minorHAnsi"/>
          <w:sz w:val="32"/>
          <w:szCs w:val="32"/>
        </w:rPr>
        <w:t xml:space="preserve"> </w:t>
      </w:r>
    </w:p>
    <w:p w:rsidR="00A72B1F" w:rsidRDefault="00FE60F9" w:rsidP="00D72767">
      <w:pPr>
        <w:pStyle w:val="Heading1"/>
        <w:spacing w:before="0"/>
        <w:ind w:left="0"/>
        <w:rPr>
          <w:rFonts w:asciiTheme="minorHAnsi" w:hAnsiTheme="minorHAnsi" w:cstheme="minorHAnsi"/>
          <w:sz w:val="34"/>
          <w:szCs w:val="34"/>
        </w:rPr>
      </w:pPr>
      <w:bookmarkStart w:id="52" w:name="_bookmark245"/>
      <w:bookmarkEnd w:id="52"/>
      <w:r w:rsidRPr="000D1E73">
        <w:rPr>
          <w:rFonts w:asciiTheme="minorHAnsi" w:hAnsiTheme="minorHAnsi" w:cstheme="minorHAnsi"/>
          <w:sz w:val="34"/>
          <w:szCs w:val="34"/>
        </w:rPr>
        <w:t>§3.05 Regulation by Government</w:t>
      </w:r>
    </w:p>
    <w:p w:rsidR="000D1E73" w:rsidRPr="00D72767" w:rsidRDefault="000D1E73" w:rsidP="000D1E73">
      <w:pPr>
        <w:pStyle w:val="Heading1"/>
        <w:spacing w:before="0"/>
        <w:rPr>
          <w:rFonts w:asciiTheme="minorHAnsi" w:hAnsiTheme="minorHAnsi" w:cstheme="minorHAnsi"/>
          <w:sz w:val="10"/>
          <w:szCs w:val="10"/>
        </w:rPr>
      </w:pPr>
    </w:p>
    <w:p w:rsidR="00A72B1F" w:rsidRPr="00FA47FA" w:rsidRDefault="00FE60F9" w:rsidP="006A2B31">
      <w:pPr>
        <w:pStyle w:val="Heading2"/>
        <w:numPr>
          <w:ilvl w:val="0"/>
          <w:numId w:val="5"/>
        </w:numPr>
        <w:tabs>
          <w:tab w:val="left" w:pos="540"/>
        </w:tabs>
        <w:spacing w:before="0"/>
        <w:ind w:hanging="695"/>
        <w:rPr>
          <w:rFonts w:asciiTheme="minorHAnsi" w:hAnsiTheme="minorHAnsi" w:cstheme="minorHAnsi"/>
          <w:sz w:val="32"/>
          <w:szCs w:val="32"/>
        </w:rPr>
      </w:pPr>
      <w:bookmarkStart w:id="53" w:name="_bookmark246"/>
      <w:bookmarkEnd w:id="53"/>
      <w:r w:rsidRPr="00FA47FA">
        <w:rPr>
          <w:rFonts w:asciiTheme="minorHAnsi" w:hAnsiTheme="minorHAnsi" w:cstheme="minorHAnsi"/>
          <w:sz w:val="32"/>
          <w:szCs w:val="32"/>
        </w:rPr>
        <w:t>State and Federal</w:t>
      </w:r>
      <w:r w:rsidRPr="00FA47FA">
        <w:rPr>
          <w:rFonts w:asciiTheme="minorHAnsi" w:hAnsiTheme="minorHAnsi" w:cstheme="minorHAnsi"/>
          <w:spacing w:val="5"/>
          <w:sz w:val="32"/>
          <w:szCs w:val="32"/>
        </w:rPr>
        <w:t xml:space="preserve"> </w:t>
      </w:r>
      <w:r w:rsidRPr="00FA47FA">
        <w:rPr>
          <w:rFonts w:asciiTheme="minorHAnsi" w:hAnsiTheme="minorHAnsi" w:cstheme="minorHAnsi"/>
          <w:sz w:val="32"/>
          <w:szCs w:val="32"/>
        </w:rPr>
        <w:t>Restrictions</w:t>
      </w:r>
    </w:p>
    <w:p w:rsidR="000D1E73" w:rsidRPr="006A2B31" w:rsidRDefault="000D1E73" w:rsidP="000D1E73">
      <w:pPr>
        <w:pStyle w:val="BodyText"/>
        <w:spacing w:before="0"/>
        <w:ind w:right="151"/>
        <w:jc w:val="both"/>
        <w:rPr>
          <w:rFonts w:asciiTheme="minorHAnsi" w:hAnsiTheme="minorHAnsi" w:cstheme="minorHAnsi"/>
          <w:sz w:val="10"/>
          <w:szCs w:val="10"/>
        </w:rPr>
      </w:pPr>
    </w:p>
    <w:p w:rsidR="006A2B31" w:rsidRDefault="00FE60F9" w:rsidP="006A2B31">
      <w:pPr>
        <w:pStyle w:val="BodyText"/>
        <w:spacing w:before="0"/>
        <w:ind w:left="0" w:right="151"/>
        <w:jc w:val="both"/>
        <w:rPr>
          <w:rFonts w:asciiTheme="minorHAnsi" w:hAnsiTheme="minorHAnsi" w:cstheme="minorHAnsi"/>
          <w:sz w:val="32"/>
          <w:szCs w:val="32"/>
        </w:rPr>
      </w:pPr>
      <w:r w:rsidRPr="00FA47FA">
        <w:rPr>
          <w:rFonts w:asciiTheme="minorHAnsi" w:hAnsiTheme="minorHAnsi" w:cstheme="minorHAnsi"/>
          <w:sz w:val="32"/>
          <w:szCs w:val="32"/>
        </w:rPr>
        <w:t xml:space="preserve">Modern game laws and other government restrictions have substantially eroded—though not erased—the capture rule. </w:t>
      </w:r>
    </w:p>
    <w:p w:rsidR="006A2B31" w:rsidRPr="006A2B31" w:rsidRDefault="006A2B31" w:rsidP="006A2B31">
      <w:pPr>
        <w:pStyle w:val="BodyText"/>
        <w:spacing w:before="0"/>
        <w:ind w:left="0" w:right="151"/>
        <w:jc w:val="both"/>
        <w:rPr>
          <w:rFonts w:asciiTheme="minorHAnsi" w:hAnsiTheme="minorHAnsi" w:cstheme="minorHAnsi"/>
          <w:sz w:val="10"/>
          <w:szCs w:val="10"/>
        </w:rPr>
      </w:pPr>
    </w:p>
    <w:p w:rsidR="006A2B31" w:rsidRDefault="00FE60F9" w:rsidP="006A2B31">
      <w:pPr>
        <w:pStyle w:val="BodyText"/>
        <w:spacing w:before="0"/>
        <w:ind w:left="0" w:right="151"/>
        <w:jc w:val="both"/>
        <w:rPr>
          <w:rFonts w:asciiTheme="minorHAnsi" w:hAnsiTheme="minorHAnsi" w:cstheme="minorHAnsi"/>
          <w:sz w:val="32"/>
          <w:szCs w:val="32"/>
        </w:rPr>
      </w:pPr>
      <w:r w:rsidRPr="00FA47FA">
        <w:rPr>
          <w:rFonts w:asciiTheme="minorHAnsi" w:hAnsiTheme="minorHAnsi" w:cstheme="minorHAnsi"/>
          <w:sz w:val="32"/>
          <w:szCs w:val="32"/>
        </w:rPr>
        <w:t xml:space="preserve">States routinely regulate hunting and fishing within their borders to protect wild animals on behalf of the public in general. </w:t>
      </w:r>
    </w:p>
    <w:p w:rsidR="006A2B31" w:rsidRPr="006A2B31" w:rsidRDefault="006A2B31" w:rsidP="006A2B31">
      <w:pPr>
        <w:pStyle w:val="BodyText"/>
        <w:spacing w:before="0"/>
        <w:ind w:left="0" w:right="151"/>
        <w:jc w:val="both"/>
        <w:rPr>
          <w:rFonts w:asciiTheme="minorHAnsi" w:hAnsiTheme="minorHAnsi" w:cstheme="minorHAnsi"/>
          <w:sz w:val="10"/>
          <w:szCs w:val="10"/>
        </w:rPr>
      </w:pPr>
    </w:p>
    <w:p w:rsidR="00A72B1F" w:rsidRDefault="00FE60F9" w:rsidP="006A2B31">
      <w:pPr>
        <w:pStyle w:val="BodyText"/>
        <w:spacing w:before="0"/>
        <w:ind w:left="0" w:right="151"/>
        <w:jc w:val="both"/>
        <w:rPr>
          <w:rFonts w:asciiTheme="minorHAnsi" w:hAnsiTheme="minorHAnsi" w:cstheme="minorHAnsi"/>
          <w:sz w:val="32"/>
          <w:szCs w:val="32"/>
        </w:rPr>
      </w:pPr>
      <w:r w:rsidRPr="00FA47FA">
        <w:rPr>
          <w:rFonts w:asciiTheme="minorHAnsi" w:hAnsiTheme="minorHAnsi" w:cstheme="minorHAnsi"/>
          <w:sz w:val="32"/>
          <w:szCs w:val="32"/>
        </w:rPr>
        <w:t>For example, under the police power, states may ban hunting altogether, or regulate its frequency, duration, and manner.</w:t>
      </w:r>
      <w:bookmarkStart w:id="54" w:name="_bookmark247"/>
      <w:bookmarkEnd w:id="54"/>
      <w:r w:rsidR="000D1E73">
        <w:rPr>
          <w:rStyle w:val="EndnoteReference"/>
          <w:rFonts w:asciiTheme="minorHAnsi" w:hAnsiTheme="minorHAnsi" w:cstheme="minorHAnsi"/>
          <w:sz w:val="32"/>
          <w:szCs w:val="32"/>
        </w:rPr>
        <w:endnoteReference w:id="32"/>
      </w:r>
      <w:hyperlink w:anchor="_bookmark285" w:history="1">
        <w:r w:rsidRPr="00FA47FA">
          <w:rPr>
            <w:rFonts w:asciiTheme="minorHAnsi" w:hAnsiTheme="minorHAnsi" w:cstheme="minorHAnsi"/>
            <w:color w:val="0000FF"/>
            <w:position w:val="10"/>
            <w:sz w:val="32"/>
            <w:szCs w:val="32"/>
          </w:rPr>
          <w:t xml:space="preserve"> </w:t>
        </w:r>
      </w:hyperlink>
      <w:r w:rsidRPr="00FA47FA">
        <w:rPr>
          <w:rFonts w:asciiTheme="minorHAnsi" w:hAnsiTheme="minorHAnsi" w:cstheme="minorHAnsi"/>
          <w:sz w:val="32"/>
          <w:szCs w:val="32"/>
        </w:rPr>
        <w:t>Federal law similarly protects wild animals to some extent; for example, the Endangered Species Ac</w:t>
      </w:r>
      <w:bookmarkStart w:id="55" w:name="_bookmark248"/>
      <w:bookmarkEnd w:id="55"/>
      <w:r w:rsidRPr="00FA47FA">
        <w:rPr>
          <w:rFonts w:asciiTheme="minorHAnsi" w:hAnsiTheme="minorHAnsi" w:cstheme="minorHAnsi"/>
          <w:sz w:val="32"/>
          <w:szCs w:val="32"/>
        </w:rPr>
        <w:t>t</w:t>
      </w:r>
      <w:r w:rsidR="000D1E73">
        <w:rPr>
          <w:rStyle w:val="EndnoteReference"/>
          <w:rFonts w:asciiTheme="minorHAnsi" w:hAnsiTheme="minorHAnsi" w:cstheme="minorHAnsi"/>
          <w:sz w:val="32"/>
          <w:szCs w:val="32"/>
        </w:rPr>
        <w:endnoteReference w:id="33"/>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prohibits the killing of certain protected species. When hunting is permitted, government regulations are usually consistent with the capture rule—the first successful captor acquires title to the wild animal.</w:t>
      </w:r>
    </w:p>
    <w:p w:rsidR="000D1E73" w:rsidRPr="006A2B31" w:rsidRDefault="000D1E73" w:rsidP="000D1E73">
      <w:pPr>
        <w:pStyle w:val="BodyText"/>
        <w:spacing w:before="0"/>
        <w:ind w:right="151"/>
        <w:jc w:val="both"/>
        <w:rPr>
          <w:rFonts w:asciiTheme="minorHAnsi" w:hAnsiTheme="minorHAnsi" w:cstheme="minorHAnsi"/>
          <w:sz w:val="10"/>
          <w:szCs w:val="10"/>
        </w:rPr>
      </w:pPr>
    </w:p>
    <w:p w:rsidR="00A72B1F" w:rsidRPr="00FA47FA" w:rsidRDefault="00FE60F9" w:rsidP="006A2B31">
      <w:pPr>
        <w:pStyle w:val="Heading2"/>
        <w:numPr>
          <w:ilvl w:val="0"/>
          <w:numId w:val="5"/>
        </w:numPr>
        <w:tabs>
          <w:tab w:val="left" w:pos="540"/>
        </w:tabs>
        <w:spacing w:before="0"/>
        <w:ind w:left="675" w:hanging="675"/>
        <w:rPr>
          <w:rFonts w:asciiTheme="minorHAnsi" w:hAnsiTheme="minorHAnsi" w:cstheme="minorHAnsi"/>
          <w:sz w:val="32"/>
          <w:szCs w:val="32"/>
        </w:rPr>
      </w:pPr>
      <w:bookmarkStart w:id="56" w:name="_bookmark249"/>
      <w:bookmarkEnd w:id="56"/>
      <w:r w:rsidRPr="00FA47FA">
        <w:rPr>
          <w:rFonts w:asciiTheme="minorHAnsi" w:hAnsiTheme="minorHAnsi" w:cstheme="minorHAnsi"/>
          <w:sz w:val="32"/>
          <w:szCs w:val="32"/>
        </w:rPr>
        <w:t>No Proprietary Ownership of</w:t>
      </w:r>
      <w:r w:rsidRPr="00FA47FA">
        <w:rPr>
          <w:rFonts w:asciiTheme="minorHAnsi" w:hAnsiTheme="minorHAnsi" w:cstheme="minorHAnsi"/>
          <w:spacing w:val="8"/>
          <w:sz w:val="32"/>
          <w:szCs w:val="32"/>
        </w:rPr>
        <w:t xml:space="preserve"> </w:t>
      </w:r>
      <w:r w:rsidRPr="00FA47FA">
        <w:rPr>
          <w:rFonts w:asciiTheme="minorHAnsi" w:hAnsiTheme="minorHAnsi" w:cstheme="minorHAnsi"/>
          <w:sz w:val="32"/>
          <w:szCs w:val="32"/>
        </w:rPr>
        <w:t>Animals</w:t>
      </w:r>
    </w:p>
    <w:p w:rsidR="000D1E73" w:rsidRPr="006A2B31" w:rsidRDefault="000D1E73" w:rsidP="000D1E73">
      <w:pPr>
        <w:pStyle w:val="BodyText"/>
        <w:spacing w:before="0"/>
        <w:ind w:right="150"/>
        <w:jc w:val="both"/>
        <w:rPr>
          <w:rFonts w:asciiTheme="minorHAnsi" w:hAnsiTheme="minorHAnsi" w:cstheme="minorHAnsi"/>
          <w:sz w:val="10"/>
          <w:szCs w:val="10"/>
        </w:rPr>
      </w:pPr>
    </w:p>
    <w:p w:rsidR="006A2B31" w:rsidRDefault="00FE60F9" w:rsidP="006A2B31">
      <w:pPr>
        <w:pStyle w:val="BodyText"/>
        <w:spacing w:before="0"/>
        <w:ind w:left="0" w:right="150"/>
        <w:jc w:val="both"/>
        <w:rPr>
          <w:rFonts w:asciiTheme="minorHAnsi" w:hAnsiTheme="minorHAnsi" w:cstheme="minorHAnsi"/>
          <w:sz w:val="32"/>
          <w:szCs w:val="32"/>
        </w:rPr>
      </w:pPr>
      <w:r w:rsidRPr="00FA47FA">
        <w:rPr>
          <w:rFonts w:asciiTheme="minorHAnsi" w:hAnsiTheme="minorHAnsi" w:cstheme="minorHAnsi"/>
          <w:sz w:val="32"/>
          <w:szCs w:val="32"/>
        </w:rPr>
        <w:t xml:space="preserve">Despite the breadth of these regulatory powers, state and federal governments do not “own” wild animals in a proprietary sense. During the nineteenth century, states uniformly declared ownership over the wild animals within their territories, usually by enacting statutes to the effect that the state held wildlife in trust for its residents. </w:t>
      </w:r>
    </w:p>
    <w:p w:rsidR="006A2B31" w:rsidRPr="006A2B31" w:rsidRDefault="006A2B31" w:rsidP="006A2B31">
      <w:pPr>
        <w:pStyle w:val="BodyText"/>
        <w:spacing w:before="0"/>
        <w:ind w:left="0" w:right="150"/>
        <w:jc w:val="both"/>
        <w:rPr>
          <w:rFonts w:asciiTheme="minorHAnsi" w:hAnsiTheme="minorHAnsi" w:cstheme="minorHAnsi"/>
          <w:sz w:val="10"/>
          <w:szCs w:val="10"/>
        </w:rPr>
      </w:pPr>
    </w:p>
    <w:p w:rsidR="00892F8C" w:rsidRDefault="00FE60F9" w:rsidP="006A2B31">
      <w:pPr>
        <w:pStyle w:val="BodyText"/>
        <w:spacing w:before="0"/>
        <w:ind w:left="0" w:right="150"/>
        <w:jc w:val="both"/>
        <w:rPr>
          <w:rFonts w:asciiTheme="minorHAnsi" w:hAnsiTheme="minorHAnsi" w:cstheme="minorHAnsi"/>
          <w:color w:val="0000FF"/>
          <w:position w:val="10"/>
          <w:sz w:val="32"/>
          <w:szCs w:val="32"/>
        </w:rPr>
      </w:pPr>
      <w:r w:rsidRPr="00FA47FA">
        <w:rPr>
          <w:rFonts w:asciiTheme="minorHAnsi" w:hAnsiTheme="minorHAnsi" w:cstheme="minorHAnsi"/>
          <w:sz w:val="32"/>
          <w:szCs w:val="32"/>
        </w:rPr>
        <w:t xml:space="preserve">A substantial body of case law embraced this state ownership theory. With its 1977 decision in </w:t>
      </w:r>
      <w:r w:rsidRPr="00FA47FA">
        <w:rPr>
          <w:rFonts w:asciiTheme="minorHAnsi" w:hAnsiTheme="minorHAnsi" w:cstheme="minorHAnsi"/>
          <w:i/>
          <w:sz w:val="32"/>
          <w:szCs w:val="32"/>
        </w:rPr>
        <w:t>Douglas v. Seacoast Products, Inc.</w:t>
      </w:r>
      <w:r w:rsidRPr="00FA47FA">
        <w:rPr>
          <w:rFonts w:asciiTheme="minorHAnsi" w:hAnsiTheme="minorHAnsi" w:cstheme="minorHAnsi"/>
          <w:sz w:val="32"/>
          <w:szCs w:val="32"/>
        </w:rPr>
        <w:t>,</w:t>
      </w:r>
      <w:bookmarkStart w:id="57" w:name="_bookmark250"/>
      <w:bookmarkEnd w:id="57"/>
      <w:r w:rsidR="000D1E73">
        <w:rPr>
          <w:rStyle w:val="EndnoteReference"/>
          <w:rFonts w:asciiTheme="minorHAnsi" w:hAnsiTheme="minorHAnsi" w:cstheme="minorHAnsi"/>
          <w:sz w:val="32"/>
          <w:szCs w:val="32"/>
        </w:rPr>
        <w:endnoteReference w:id="34"/>
      </w:r>
      <w:hyperlink w:anchor="_bookmark287" w:history="1">
        <w:r w:rsidRPr="00FA47FA">
          <w:rPr>
            <w:rFonts w:asciiTheme="minorHAnsi" w:hAnsiTheme="minorHAnsi" w:cstheme="minorHAnsi"/>
            <w:color w:val="0000FF"/>
            <w:position w:val="10"/>
            <w:sz w:val="32"/>
            <w:szCs w:val="32"/>
          </w:rPr>
          <w:t xml:space="preserve"> </w:t>
        </w:r>
      </w:hyperlink>
      <w:r w:rsidRPr="00FA47FA">
        <w:rPr>
          <w:rFonts w:asciiTheme="minorHAnsi" w:hAnsiTheme="minorHAnsi" w:cstheme="minorHAnsi"/>
          <w:sz w:val="32"/>
          <w:szCs w:val="32"/>
        </w:rPr>
        <w:t>however, the Supreme Court rejected this claim as “no more than a 19th-century legal fiction.</w:t>
      </w:r>
      <w:bookmarkStart w:id="58" w:name="_bookmark251"/>
      <w:bookmarkEnd w:id="58"/>
      <w:r w:rsidRPr="00FA47FA">
        <w:rPr>
          <w:rFonts w:asciiTheme="minorHAnsi" w:hAnsiTheme="minorHAnsi" w:cstheme="minorHAnsi"/>
          <w:sz w:val="32"/>
          <w:szCs w:val="32"/>
        </w:rPr>
        <w:t>”</w:t>
      </w:r>
      <w:r w:rsidR="000D1E73">
        <w:rPr>
          <w:rStyle w:val="EndnoteReference"/>
          <w:rFonts w:asciiTheme="minorHAnsi" w:hAnsiTheme="minorHAnsi" w:cstheme="minorHAnsi"/>
          <w:sz w:val="32"/>
          <w:szCs w:val="32"/>
        </w:rPr>
        <w:endnoteReference w:id="35"/>
      </w:r>
      <w:r w:rsidRPr="00FA47FA">
        <w:rPr>
          <w:rFonts w:asciiTheme="minorHAnsi" w:hAnsiTheme="minorHAnsi" w:cstheme="minorHAnsi"/>
          <w:color w:val="0000FF"/>
          <w:position w:val="10"/>
          <w:sz w:val="32"/>
          <w:szCs w:val="32"/>
        </w:rPr>
        <w:t xml:space="preserve"> </w:t>
      </w:r>
    </w:p>
    <w:p w:rsidR="00892F8C" w:rsidRPr="00892F8C" w:rsidRDefault="00892F8C" w:rsidP="006A2B31">
      <w:pPr>
        <w:pStyle w:val="BodyText"/>
        <w:spacing w:before="0"/>
        <w:ind w:left="0" w:right="150"/>
        <w:jc w:val="both"/>
        <w:rPr>
          <w:rFonts w:asciiTheme="minorHAnsi" w:hAnsiTheme="minorHAnsi" w:cstheme="minorHAnsi"/>
          <w:sz w:val="10"/>
          <w:szCs w:val="10"/>
        </w:rPr>
      </w:pPr>
    </w:p>
    <w:p w:rsidR="00892F8C" w:rsidRDefault="00FE60F9" w:rsidP="006A2B31">
      <w:pPr>
        <w:pStyle w:val="BodyText"/>
        <w:spacing w:before="0"/>
        <w:ind w:left="0" w:right="150"/>
        <w:jc w:val="both"/>
        <w:rPr>
          <w:rFonts w:asciiTheme="minorHAnsi" w:hAnsiTheme="minorHAnsi" w:cstheme="minorHAnsi"/>
          <w:color w:val="0000FF"/>
          <w:position w:val="10"/>
          <w:sz w:val="32"/>
          <w:szCs w:val="32"/>
        </w:rPr>
      </w:pPr>
      <w:r w:rsidRPr="00FA47FA">
        <w:rPr>
          <w:rFonts w:asciiTheme="minorHAnsi" w:hAnsiTheme="minorHAnsi" w:cstheme="minorHAnsi"/>
          <w:sz w:val="32"/>
          <w:szCs w:val="32"/>
        </w:rPr>
        <w:t>Writing for the Court, Justice Brennan restated the capture rule: “Neither the States nor the Federal Government, any more than a hopeful fisherman or hunter, has title to these creatures until they are reduced to possession by skillful capture.”</w:t>
      </w:r>
      <w:bookmarkStart w:id="59" w:name="_bookmark252"/>
      <w:bookmarkEnd w:id="59"/>
      <w:r w:rsidR="000D1E73">
        <w:rPr>
          <w:rStyle w:val="EndnoteReference"/>
          <w:rFonts w:asciiTheme="minorHAnsi" w:hAnsiTheme="minorHAnsi" w:cstheme="minorHAnsi"/>
          <w:sz w:val="32"/>
          <w:szCs w:val="32"/>
        </w:rPr>
        <w:endnoteReference w:id="36"/>
      </w:r>
      <w:r w:rsidRPr="00FA47FA">
        <w:rPr>
          <w:rFonts w:asciiTheme="minorHAnsi" w:hAnsiTheme="minorHAnsi" w:cstheme="minorHAnsi"/>
          <w:color w:val="0000FF"/>
          <w:position w:val="10"/>
          <w:sz w:val="32"/>
          <w:szCs w:val="32"/>
        </w:rPr>
        <w:t xml:space="preserve"> </w:t>
      </w:r>
    </w:p>
    <w:p w:rsidR="00892F8C" w:rsidRDefault="00892F8C" w:rsidP="006A2B31">
      <w:pPr>
        <w:pStyle w:val="BodyText"/>
        <w:spacing w:before="0"/>
        <w:ind w:left="0" w:right="150"/>
        <w:jc w:val="both"/>
        <w:rPr>
          <w:rFonts w:asciiTheme="minorHAnsi" w:hAnsiTheme="minorHAnsi" w:cstheme="minorHAnsi"/>
          <w:sz w:val="32"/>
          <w:szCs w:val="32"/>
        </w:rPr>
      </w:pPr>
    </w:p>
    <w:p w:rsidR="00892F8C" w:rsidRDefault="00892F8C" w:rsidP="006A2B31">
      <w:pPr>
        <w:pStyle w:val="BodyText"/>
        <w:spacing w:before="0"/>
        <w:ind w:left="0" w:right="150"/>
        <w:jc w:val="both"/>
        <w:rPr>
          <w:rFonts w:asciiTheme="minorHAnsi" w:hAnsiTheme="minorHAnsi" w:cstheme="minorHAnsi"/>
          <w:sz w:val="32"/>
          <w:szCs w:val="32"/>
        </w:rPr>
      </w:pPr>
    </w:p>
    <w:p w:rsidR="003E7A89" w:rsidRDefault="00FE60F9" w:rsidP="003E7A89">
      <w:pPr>
        <w:pStyle w:val="BodyText"/>
        <w:spacing w:before="0"/>
        <w:ind w:left="0" w:right="150"/>
        <w:jc w:val="both"/>
        <w:rPr>
          <w:rFonts w:asciiTheme="minorHAnsi" w:hAnsiTheme="minorHAnsi" w:cstheme="minorHAnsi"/>
          <w:sz w:val="32"/>
          <w:szCs w:val="32"/>
        </w:rPr>
      </w:pPr>
      <w:r w:rsidRPr="00FA47FA">
        <w:rPr>
          <w:rFonts w:asciiTheme="minorHAnsi" w:hAnsiTheme="minorHAnsi" w:cstheme="minorHAnsi"/>
          <w:sz w:val="32"/>
          <w:szCs w:val="32"/>
        </w:rPr>
        <w:lastRenderedPageBreak/>
        <w:t>Thus, most courts hold that government entities are not liable for damage to private property caused by wild animals</w:t>
      </w:r>
      <w:bookmarkStart w:id="60" w:name="_bookmark253"/>
      <w:bookmarkEnd w:id="60"/>
      <w:r w:rsidRPr="00FA47FA">
        <w:rPr>
          <w:rFonts w:asciiTheme="minorHAnsi" w:hAnsiTheme="minorHAnsi" w:cstheme="minorHAnsi"/>
          <w:sz w:val="32"/>
          <w:szCs w:val="32"/>
        </w:rPr>
        <w:t>.</w:t>
      </w:r>
      <w:r w:rsidR="000D1E73">
        <w:rPr>
          <w:rStyle w:val="EndnoteReference"/>
          <w:rFonts w:asciiTheme="minorHAnsi" w:hAnsiTheme="minorHAnsi" w:cstheme="minorHAnsi"/>
          <w:sz w:val="32"/>
          <w:szCs w:val="32"/>
        </w:rPr>
        <w:endnoteReference w:id="37"/>
      </w:r>
      <w:r w:rsidRPr="00FA47FA">
        <w:rPr>
          <w:rFonts w:asciiTheme="minorHAnsi" w:hAnsiTheme="minorHAnsi" w:cstheme="minorHAnsi"/>
          <w:color w:val="0000FF"/>
          <w:position w:val="10"/>
          <w:sz w:val="32"/>
          <w:szCs w:val="32"/>
        </w:rPr>
        <w:t xml:space="preserve"> </w:t>
      </w:r>
      <w:r w:rsidRPr="00FA47FA">
        <w:rPr>
          <w:rFonts w:asciiTheme="minorHAnsi" w:hAnsiTheme="minorHAnsi" w:cstheme="minorHAnsi"/>
          <w:sz w:val="32"/>
          <w:szCs w:val="32"/>
        </w:rPr>
        <w:t>For example, if wild turkeys eat O's corn crop, O cannot obtain damages from the government.</w:t>
      </w:r>
    </w:p>
    <w:p w:rsidR="003E7A89" w:rsidRDefault="003E7A89" w:rsidP="003E7A89">
      <w:pPr>
        <w:pStyle w:val="BodyText"/>
        <w:spacing w:before="0"/>
        <w:ind w:right="148"/>
        <w:jc w:val="both"/>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61312" behindDoc="0" locked="0" layoutInCell="1" allowOverlap="1" wp14:anchorId="5A2A5877" wp14:editId="2590AF9D">
                <wp:simplePos x="0" y="0"/>
                <wp:positionH relativeFrom="column">
                  <wp:posOffset>-9526</wp:posOffset>
                </wp:positionH>
                <wp:positionV relativeFrom="paragraph">
                  <wp:posOffset>216535</wp:posOffset>
                </wp:positionV>
                <wp:extent cx="6886575" cy="0"/>
                <wp:effectExtent l="0" t="0" r="28575" b="19050"/>
                <wp:wrapNone/>
                <wp:docPr id="19" name="Straight Connector 19"/>
                <wp:cNvGraphicFramePr/>
                <a:graphic xmlns:a="http://schemas.openxmlformats.org/drawingml/2006/main">
                  <a:graphicData uri="http://schemas.microsoft.com/office/word/2010/wordprocessingShape">
                    <wps:wsp>
                      <wps:cNvCnPr/>
                      <wps:spPr>
                        <a:xfrm flipV="1">
                          <a:off x="0" y="0"/>
                          <a:ext cx="68865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D793E" id="Straight Connector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05pt" to="5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" strokecolor="black [3040]" strokeweight="1pt"/>
            </w:pict>
          </mc:Fallback>
        </mc:AlternateContent>
      </w:r>
    </w:p>
    <w:p w:rsidR="003E7A89" w:rsidRDefault="003E7A89" w:rsidP="003E7A89">
      <w:pPr>
        <w:pStyle w:val="BodyText"/>
        <w:spacing w:before="0"/>
        <w:ind w:right="148"/>
        <w:jc w:val="both"/>
        <w:rPr>
          <w:rFonts w:ascii="Arial" w:eastAsia="LiberationSerif" w:hAnsi="Arial" w:cs="Arial"/>
          <w:color w:val="000000" w:themeColor="text1"/>
          <w:sz w:val="18"/>
          <w:szCs w:val="18"/>
        </w:rPr>
      </w:pPr>
      <w:r>
        <w:rPr>
          <w:rFonts w:asciiTheme="minorHAnsi" w:hAnsiTheme="minorHAnsi" w:cstheme="minorHAnsi"/>
          <w:noProof/>
          <w:sz w:val="32"/>
          <w:szCs w:val="32"/>
        </w:rPr>
        <mc:AlternateContent>
          <mc:Choice Requires="wps">
            <w:drawing>
              <wp:anchor distT="0" distB="0" distL="114300" distR="114300" simplePos="0" relativeHeight="251662336" behindDoc="0" locked="0" layoutInCell="1" allowOverlap="1" wp14:anchorId="3AADE078" wp14:editId="3B892B8B">
                <wp:simplePos x="0" y="0"/>
                <wp:positionH relativeFrom="column">
                  <wp:posOffset>-9526</wp:posOffset>
                </wp:positionH>
                <wp:positionV relativeFrom="paragraph">
                  <wp:posOffset>35560</wp:posOffset>
                </wp:positionV>
                <wp:extent cx="6886575" cy="0"/>
                <wp:effectExtent l="0" t="19050" r="28575" b="19050"/>
                <wp:wrapNone/>
                <wp:docPr id="20" name="Straight Connector 20"/>
                <wp:cNvGraphicFramePr/>
                <a:graphic xmlns:a="http://schemas.openxmlformats.org/drawingml/2006/main">
                  <a:graphicData uri="http://schemas.microsoft.com/office/word/2010/wordprocessingShape">
                    <wps:wsp>
                      <wps:cNvCnPr/>
                      <wps:spPr>
                        <a:xfrm flipV="1">
                          <a:off x="0" y="0"/>
                          <a:ext cx="6886575"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A5AB56" id="Straight Connector 2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8pt" to="54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" strokeweight="2.25pt"/>
            </w:pict>
          </mc:Fallback>
        </mc:AlternateContent>
      </w:r>
    </w:p>
    <w:p w:rsidR="00D711ED" w:rsidRDefault="003E7A89"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iCs/>
          <w:color w:val="000000" w:themeColor="text1"/>
          <w:sz w:val="18"/>
          <w:szCs w:val="18"/>
        </w:rPr>
        <w:t xml:space="preserve">1.See </w:t>
      </w:r>
      <w:r w:rsidR="00D711ED" w:rsidRPr="00D711ED">
        <w:rPr>
          <w:rFonts w:ascii="Arial" w:eastAsia="LiberationSerif" w:hAnsi="Arial" w:cs="Arial"/>
          <w:color w:val="000000" w:themeColor="text1"/>
          <w:sz w:val="18"/>
          <w:szCs w:val="18"/>
        </w:rPr>
        <w:t xml:space="preserve">1. </w:t>
      </w:r>
      <w:r w:rsidR="00D711ED" w:rsidRPr="00D711ED">
        <w:rPr>
          <w:rFonts w:ascii="Arial" w:eastAsia="LiberationSerif" w:hAnsi="Arial" w:cs="Arial"/>
          <w:i/>
          <w:iCs/>
          <w:color w:val="000000" w:themeColor="text1"/>
          <w:sz w:val="18"/>
          <w:szCs w:val="18"/>
        </w:rPr>
        <w:t xml:space="preserve">See generally </w:t>
      </w:r>
      <w:r w:rsidR="00D711ED" w:rsidRPr="00D711ED">
        <w:rPr>
          <w:rFonts w:ascii="Arial" w:eastAsia="LiberationSerif" w:hAnsi="Arial" w:cs="Arial"/>
          <w:color w:val="000000" w:themeColor="text1"/>
          <w:sz w:val="18"/>
          <w:szCs w:val="18"/>
        </w:rPr>
        <w:t xml:space="preserve">Richard A. Epstein, </w:t>
      </w:r>
      <w:r w:rsidR="00D711ED" w:rsidRPr="00D711ED">
        <w:rPr>
          <w:rFonts w:ascii="Arial" w:eastAsia="LiberationSerif" w:hAnsi="Arial" w:cs="Arial"/>
          <w:i/>
          <w:iCs/>
          <w:color w:val="000000" w:themeColor="text1"/>
          <w:sz w:val="18"/>
          <w:szCs w:val="18"/>
        </w:rPr>
        <w:t>Possession as the Root of Title</w:t>
      </w:r>
      <w:r w:rsidR="00D711ED" w:rsidRPr="00D711ED">
        <w:rPr>
          <w:rFonts w:ascii="Arial" w:eastAsia="LiberationSerif" w:hAnsi="Arial" w:cs="Arial"/>
          <w:color w:val="000000" w:themeColor="text1"/>
          <w:sz w:val="18"/>
          <w:szCs w:val="18"/>
        </w:rPr>
        <w:t>, 13 Ga. L. Rev. 1221 (1979);</w:t>
      </w:r>
      <w:r w:rsidR="00D711ED">
        <w:rPr>
          <w:rFonts w:ascii="Arial" w:eastAsia="LiberationSerif" w:hAnsi="Arial" w:cs="Arial"/>
          <w:color w:val="000000" w:themeColor="text1"/>
          <w:sz w:val="18"/>
          <w:szCs w:val="18"/>
        </w:rPr>
        <w:t xml:space="preserve"> </w:t>
      </w:r>
      <w:r w:rsidR="00D711ED" w:rsidRPr="00D711ED">
        <w:rPr>
          <w:rFonts w:ascii="Arial" w:eastAsia="LiberationSerif" w:hAnsi="Arial" w:cs="Arial"/>
          <w:color w:val="000000" w:themeColor="text1"/>
          <w:sz w:val="18"/>
          <w:szCs w:val="18"/>
        </w:rPr>
        <w:t xml:space="preserve">Carol M. Rose, </w:t>
      </w:r>
      <w:r w:rsidR="00D711ED" w:rsidRPr="00D711ED">
        <w:rPr>
          <w:rFonts w:ascii="Arial" w:eastAsia="LiberationSerif" w:hAnsi="Arial" w:cs="Arial"/>
          <w:i/>
          <w:iCs/>
          <w:color w:val="000000" w:themeColor="text1"/>
          <w:sz w:val="18"/>
          <w:szCs w:val="18"/>
        </w:rPr>
        <w:t>Possession as the Origin of Property</w:t>
      </w:r>
      <w:r w:rsidR="00D711ED" w:rsidRPr="00D711ED">
        <w:rPr>
          <w:rFonts w:ascii="Arial" w:eastAsia="LiberationSerif" w:hAnsi="Arial" w:cs="Arial"/>
          <w:color w:val="000000" w:themeColor="text1"/>
          <w:sz w:val="18"/>
          <w:szCs w:val="18"/>
        </w:rPr>
        <w:t>, 52 U. Chi. L. Rev. 73 (1985).</w:t>
      </w:r>
    </w:p>
    <w:p w:rsidR="00D711ED" w:rsidRPr="00D660E4" w:rsidRDefault="00D711ED" w:rsidP="00D711ED">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2. Douglas v. Seacoast Prods., Inc., 431 U.S. 265, 284 (1977).</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3. </w:t>
      </w:r>
      <w:r w:rsidRPr="00D711ED">
        <w:rPr>
          <w:rFonts w:ascii="Arial" w:eastAsia="LiberationSerif" w:hAnsi="Arial" w:cs="Arial"/>
          <w:i/>
          <w:iCs/>
          <w:color w:val="000000" w:themeColor="text1"/>
          <w:sz w:val="18"/>
          <w:szCs w:val="18"/>
        </w:rPr>
        <w:t>See, e.g.</w:t>
      </w:r>
      <w:r w:rsidRPr="00D711ED">
        <w:rPr>
          <w:rFonts w:ascii="Arial" w:eastAsia="LiberationSerif" w:hAnsi="Arial" w:cs="Arial"/>
          <w:color w:val="000000" w:themeColor="text1"/>
          <w:sz w:val="18"/>
          <w:szCs w:val="18"/>
        </w:rPr>
        <w:t>, Pierson v. Post, 3 Cai. R. 175 (N.Y. 1805); Missouri v. Holland, 252 U.S. 416, 434</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(1920) (“Wild birds are not in the possession of anyone; and possession is the beginning of</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ownership.”).</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4. </w:t>
      </w:r>
      <w:r w:rsidRPr="00D711ED">
        <w:rPr>
          <w:rFonts w:ascii="Arial" w:eastAsia="LiberationSerif" w:hAnsi="Arial" w:cs="Arial"/>
          <w:i/>
          <w:iCs/>
          <w:color w:val="000000" w:themeColor="text1"/>
          <w:sz w:val="18"/>
          <w:szCs w:val="18"/>
        </w:rPr>
        <w:t>See, e.g.</w:t>
      </w:r>
      <w:r w:rsidRPr="00D711ED">
        <w:rPr>
          <w:rFonts w:ascii="Arial" w:eastAsia="LiberationSerif" w:hAnsi="Arial" w:cs="Arial"/>
          <w:color w:val="000000" w:themeColor="text1"/>
          <w:sz w:val="18"/>
          <w:szCs w:val="18"/>
        </w:rPr>
        <w:t>, Conti v. ASPCA, 353 N.Y.S.2d 288 (City Civ. Ct. 1974) (owner still held title to trained</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parrot after its escape, because parrot was a domesticated animal). </w:t>
      </w:r>
      <w:r w:rsidRPr="00D711ED">
        <w:rPr>
          <w:rFonts w:ascii="Arial" w:eastAsia="LiberationSerif" w:hAnsi="Arial" w:cs="Arial"/>
          <w:i/>
          <w:iCs/>
          <w:color w:val="000000" w:themeColor="text1"/>
          <w:sz w:val="18"/>
          <w:szCs w:val="18"/>
        </w:rPr>
        <w:t xml:space="preserve">See also </w:t>
      </w:r>
      <w:r w:rsidRPr="00D711ED">
        <w:rPr>
          <w:rFonts w:ascii="Arial" w:eastAsia="LiberationSerif" w:hAnsi="Arial" w:cs="Arial"/>
          <w:color w:val="000000" w:themeColor="text1"/>
          <w:sz w:val="18"/>
          <w:szCs w:val="18"/>
        </w:rPr>
        <w:t xml:space="preserve">Stacy A. Nowicki, </w:t>
      </w:r>
      <w:r w:rsidRPr="00D711ED">
        <w:rPr>
          <w:rFonts w:ascii="Arial" w:eastAsia="LiberationSerif" w:hAnsi="Arial" w:cs="Arial"/>
          <w:i/>
          <w:iCs/>
          <w:color w:val="000000" w:themeColor="text1"/>
          <w:sz w:val="18"/>
          <w:szCs w:val="18"/>
        </w:rPr>
        <w:t>You</w:t>
      </w:r>
      <w:r>
        <w:rPr>
          <w:rFonts w:ascii="Arial" w:eastAsia="LiberationSerif" w:hAnsi="Arial" w:cs="Arial"/>
          <w:i/>
          <w:iCs/>
          <w:color w:val="000000" w:themeColor="text1"/>
          <w:sz w:val="18"/>
          <w:szCs w:val="18"/>
        </w:rPr>
        <w:t xml:space="preserve"> </w:t>
      </w:r>
      <w:r w:rsidRPr="00D711ED">
        <w:rPr>
          <w:rFonts w:ascii="Arial" w:eastAsia="LiberationSerif" w:hAnsi="Arial" w:cs="Arial"/>
          <w:i/>
          <w:iCs/>
          <w:color w:val="000000" w:themeColor="text1"/>
          <w:sz w:val="18"/>
          <w:szCs w:val="18"/>
        </w:rPr>
        <w:t>Don't Own Me: Feral Dogs and the Question of Ownership</w:t>
      </w:r>
      <w:r w:rsidRPr="00D711ED">
        <w:rPr>
          <w:rFonts w:ascii="Arial" w:eastAsia="LiberationSerif" w:hAnsi="Arial" w:cs="Arial"/>
          <w:color w:val="000000" w:themeColor="text1"/>
          <w:sz w:val="18"/>
          <w:szCs w:val="18"/>
        </w:rPr>
        <w:t>, 21 Animal L. 1 (2014).</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5. 3 Cai. R. 175 (N.Y. 1805). For background information on </w:t>
      </w:r>
      <w:r w:rsidRPr="00D711ED">
        <w:rPr>
          <w:rFonts w:ascii="Arial" w:eastAsia="LiberationSerif" w:hAnsi="Arial" w:cs="Arial"/>
          <w:i/>
          <w:iCs/>
          <w:color w:val="000000" w:themeColor="text1"/>
          <w:sz w:val="18"/>
          <w:szCs w:val="18"/>
        </w:rPr>
        <w:t>Pierson</w:t>
      </w:r>
      <w:r w:rsidRPr="00D711ED">
        <w:rPr>
          <w:rFonts w:ascii="Arial" w:eastAsia="LiberationSerif" w:hAnsi="Arial" w:cs="Arial"/>
          <w:color w:val="000000" w:themeColor="text1"/>
          <w:sz w:val="18"/>
          <w:szCs w:val="18"/>
        </w:rPr>
        <w:t xml:space="preserve">, see Bethany R. Berger, </w:t>
      </w:r>
      <w:r w:rsidRPr="00D711ED">
        <w:rPr>
          <w:rFonts w:ascii="Arial" w:eastAsia="LiberationSerif" w:hAnsi="Arial" w:cs="Arial"/>
          <w:i/>
          <w:iCs/>
          <w:color w:val="000000" w:themeColor="text1"/>
          <w:sz w:val="18"/>
          <w:szCs w:val="18"/>
        </w:rPr>
        <w:t>It's</w:t>
      </w:r>
      <w:r>
        <w:rPr>
          <w:rFonts w:ascii="Arial" w:eastAsia="LiberationSerif" w:hAnsi="Arial" w:cs="Arial"/>
          <w:i/>
          <w:iCs/>
          <w:color w:val="000000" w:themeColor="text1"/>
          <w:sz w:val="18"/>
          <w:szCs w:val="18"/>
        </w:rPr>
        <w:t xml:space="preserve"> </w:t>
      </w:r>
      <w:r w:rsidRPr="00D711ED">
        <w:rPr>
          <w:rFonts w:ascii="Arial" w:eastAsia="LiberationSerif" w:hAnsi="Arial" w:cs="Arial"/>
          <w:i/>
          <w:iCs/>
          <w:color w:val="000000" w:themeColor="text1"/>
          <w:sz w:val="18"/>
          <w:szCs w:val="18"/>
        </w:rPr>
        <w:t xml:space="preserve">Not About the Fox: The Untold History of </w:t>
      </w:r>
      <w:r w:rsidRPr="00D711ED">
        <w:rPr>
          <w:rFonts w:ascii="Arial" w:eastAsia="LiberationSerif" w:hAnsi="Arial" w:cs="Arial"/>
          <w:color w:val="000000" w:themeColor="text1"/>
          <w:sz w:val="18"/>
          <w:szCs w:val="18"/>
        </w:rPr>
        <w:t>Pierson v. Post, 55 Duke L.J. 1089 (2006).</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6. </w:t>
      </w:r>
      <w:r w:rsidRPr="00D711ED">
        <w:rPr>
          <w:rFonts w:ascii="Arial" w:eastAsia="LiberationSerif" w:hAnsi="Arial" w:cs="Arial"/>
          <w:i/>
          <w:iCs/>
          <w:color w:val="000000" w:themeColor="text1"/>
          <w:sz w:val="18"/>
          <w:szCs w:val="18"/>
        </w:rPr>
        <w:t>Id</w:t>
      </w:r>
      <w:r w:rsidRPr="00D711ED">
        <w:rPr>
          <w:rFonts w:ascii="Arial" w:eastAsia="LiberationSerif" w:hAnsi="Arial" w:cs="Arial"/>
          <w:color w:val="000000" w:themeColor="text1"/>
          <w:sz w:val="18"/>
          <w:szCs w:val="18"/>
        </w:rPr>
        <w:t>. at 177.</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7. </w:t>
      </w:r>
      <w:r w:rsidRPr="00D711ED">
        <w:rPr>
          <w:rFonts w:ascii="Arial" w:eastAsia="LiberationSerif" w:hAnsi="Arial" w:cs="Arial"/>
          <w:i/>
          <w:iCs/>
          <w:color w:val="000000" w:themeColor="text1"/>
          <w:sz w:val="18"/>
          <w:szCs w:val="18"/>
        </w:rPr>
        <w:t>Id</w:t>
      </w:r>
      <w:r w:rsidRPr="00D711ED">
        <w:rPr>
          <w:rFonts w:ascii="Arial" w:eastAsia="LiberationSerif" w:hAnsi="Arial" w:cs="Arial"/>
          <w:color w:val="000000" w:themeColor="text1"/>
          <w:sz w:val="18"/>
          <w:szCs w:val="18"/>
        </w:rPr>
        <w:t>. at 178.</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8. </w:t>
      </w:r>
      <w:r w:rsidRPr="00D711ED">
        <w:rPr>
          <w:rFonts w:ascii="Arial" w:eastAsia="LiberationSerif" w:hAnsi="Arial" w:cs="Arial"/>
          <w:i/>
          <w:iCs/>
          <w:color w:val="000000" w:themeColor="text1"/>
          <w:sz w:val="18"/>
          <w:szCs w:val="18"/>
        </w:rPr>
        <w:t>Id</w:t>
      </w:r>
      <w:r w:rsidRPr="00D711ED">
        <w:rPr>
          <w:rFonts w:ascii="Arial" w:eastAsia="LiberationSerif" w:hAnsi="Arial" w:cs="Arial"/>
          <w:color w:val="000000" w:themeColor="text1"/>
          <w:sz w:val="18"/>
          <w:szCs w:val="18"/>
        </w:rPr>
        <w:t>. at 181 (Livingston, J., dissenting).</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9. </w:t>
      </w:r>
      <w:r w:rsidRPr="00D711ED">
        <w:rPr>
          <w:rFonts w:ascii="Arial" w:eastAsia="LiberationSerif" w:hAnsi="Arial" w:cs="Arial"/>
          <w:i/>
          <w:iCs/>
          <w:color w:val="000000" w:themeColor="text1"/>
          <w:sz w:val="18"/>
          <w:szCs w:val="18"/>
        </w:rPr>
        <w:t>Id</w:t>
      </w:r>
      <w:r w:rsidRPr="00D711ED">
        <w:rPr>
          <w:rFonts w:ascii="Arial" w:eastAsia="LiberationSerif" w:hAnsi="Arial" w:cs="Arial"/>
          <w:color w:val="000000" w:themeColor="text1"/>
          <w:sz w:val="18"/>
          <w:szCs w:val="18"/>
        </w:rPr>
        <w:t>. at 180 (Livingston, J., dissenting).</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10. </w:t>
      </w:r>
      <w:r w:rsidRPr="00D711ED">
        <w:rPr>
          <w:rFonts w:ascii="Arial" w:eastAsia="LiberationSerif" w:hAnsi="Arial" w:cs="Arial"/>
          <w:i/>
          <w:iCs/>
          <w:color w:val="000000" w:themeColor="text1"/>
          <w:sz w:val="18"/>
          <w:szCs w:val="18"/>
        </w:rPr>
        <w:t>See, e.g.</w:t>
      </w:r>
      <w:r w:rsidRPr="00D711ED">
        <w:rPr>
          <w:rFonts w:ascii="Arial" w:eastAsia="LiberationSerif" w:hAnsi="Arial" w:cs="Arial"/>
          <w:color w:val="000000" w:themeColor="text1"/>
          <w:sz w:val="18"/>
          <w:szCs w:val="18"/>
        </w:rPr>
        <w:t>, Hammonds v. Central Kentucky Natural Gas Co., 75 S.W.2d 204 (Ky. Ct. App. 1934);</w:t>
      </w:r>
      <w:r>
        <w:rPr>
          <w:rFonts w:ascii="Arial" w:eastAsia="LiberationSerif" w:hAnsi="Arial" w:cs="Arial"/>
          <w:color w:val="000000" w:themeColor="text1"/>
          <w:sz w:val="18"/>
          <w:szCs w:val="18"/>
        </w:rPr>
        <w:t xml:space="preserve"> </w:t>
      </w:r>
      <w:proofErr w:type="spellStart"/>
      <w:r w:rsidRPr="00D711ED">
        <w:rPr>
          <w:rFonts w:ascii="Arial" w:eastAsia="LiberationSerif" w:hAnsi="Arial" w:cs="Arial"/>
          <w:color w:val="000000" w:themeColor="text1"/>
          <w:sz w:val="18"/>
          <w:szCs w:val="18"/>
        </w:rPr>
        <w:t>Elliff</w:t>
      </w:r>
      <w:proofErr w:type="spellEnd"/>
      <w:r w:rsidRPr="00D711ED">
        <w:rPr>
          <w:rFonts w:ascii="Arial" w:eastAsia="LiberationSerif" w:hAnsi="Arial" w:cs="Arial"/>
          <w:color w:val="000000" w:themeColor="text1"/>
          <w:sz w:val="18"/>
          <w:szCs w:val="18"/>
        </w:rPr>
        <w:t xml:space="preserve"> v. </w:t>
      </w:r>
      <w:proofErr w:type="spellStart"/>
      <w:r w:rsidRPr="00D711ED">
        <w:rPr>
          <w:rFonts w:ascii="Arial" w:eastAsia="LiberationSerif" w:hAnsi="Arial" w:cs="Arial"/>
          <w:color w:val="000000" w:themeColor="text1"/>
          <w:sz w:val="18"/>
          <w:szCs w:val="18"/>
        </w:rPr>
        <w:t>Texon</w:t>
      </w:r>
      <w:proofErr w:type="spellEnd"/>
      <w:r w:rsidRPr="00D711ED">
        <w:rPr>
          <w:rFonts w:ascii="Arial" w:eastAsia="LiberationSerif" w:hAnsi="Arial" w:cs="Arial"/>
          <w:color w:val="000000" w:themeColor="text1"/>
          <w:sz w:val="18"/>
          <w:szCs w:val="18"/>
        </w:rPr>
        <w:t xml:space="preserve"> Drilling Co., 210 S.W.2d 558 (Tex. 1948). Indeed, one modern decision extended the</w:t>
      </w:r>
      <w:r>
        <w:rPr>
          <w:rFonts w:ascii="Arial" w:eastAsia="LiberationSerif" w:hAnsi="Arial" w:cs="Arial"/>
          <w:color w:val="000000" w:themeColor="text1"/>
          <w:sz w:val="18"/>
          <w:szCs w:val="18"/>
        </w:rPr>
        <w:t xml:space="preserve"> </w:t>
      </w:r>
      <w:r w:rsidRPr="00D711ED">
        <w:rPr>
          <w:rFonts w:ascii="Arial" w:eastAsia="LiberationSerif" w:hAnsi="Arial" w:cs="Arial"/>
          <w:i/>
          <w:iCs/>
          <w:color w:val="000000" w:themeColor="text1"/>
          <w:sz w:val="18"/>
          <w:szCs w:val="18"/>
        </w:rPr>
        <w:t xml:space="preserve">Pierson </w:t>
      </w:r>
      <w:r w:rsidRPr="00D711ED">
        <w:rPr>
          <w:rFonts w:ascii="Arial" w:eastAsia="LiberationSerif" w:hAnsi="Arial" w:cs="Arial"/>
          <w:color w:val="000000" w:themeColor="text1"/>
          <w:sz w:val="18"/>
          <w:szCs w:val="18"/>
        </w:rPr>
        <w:t>standard to a new situation: ownership of a baseball used to set a home-run record. In Popov v.</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Hayashi, 2002 WL 31833731, the trial court held that the capture rule would apply (“A person who</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catches a baseball that enters the stands is its owner.”</w:t>
      </w:r>
      <w:proofErr w:type="gramStart"/>
      <w:r w:rsidRPr="00D711ED">
        <w:rPr>
          <w:rFonts w:ascii="Arial" w:eastAsia="LiberationSerif" w:hAnsi="Arial" w:cs="Arial"/>
          <w:color w:val="000000" w:themeColor="text1"/>
          <w:sz w:val="18"/>
          <w:szCs w:val="18"/>
        </w:rPr>
        <w:t>), but</w:t>
      </w:r>
      <w:proofErr w:type="gramEnd"/>
      <w:r w:rsidRPr="00D711ED">
        <w:rPr>
          <w:rFonts w:ascii="Arial" w:eastAsia="LiberationSerif" w:hAnsi="Arial" w:cs="Arial"/>
          <w:color w:val="000000" w:themeColor="text1"/>
          <w:sz w:val="18"/>
          <w:szCs w:val="18"/>
        </w:rPr>
        <w:t xml:space="preserve"> found on the facts that the plaintiff had not</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“achieved complete control of the ball.” </w:t>
      </w:r>
      <w:r w:rsidRPr="00D711ED">
        <w:rPr>
          <w:rFonts w:ascii="Arial" w:eastAsia="LiberationSerif" w:hAnsi="Arial" w:cs="Arial"/>
          <w:i/>
          <w:iCs/>
          <w:color w:val="000000" w:themeColor="text1"/>
          <w:sz w:val="18"/>
          <w:szCs w:val="18"/>
        </w:rPr>
        <w:t xml:space="preserve">See generally </w:t>
      </w:r>
      <w:r w:rsidRPr="00D711ED">
        <w:rPr>
          <w:rFonts w:ascii="Arial" w:eastAsia="LiberationSerif" w:hAnsi="Arial" w:cs="Arial"/>
          <w:color w:val="000000" w:themeColor="text1"/>
          <w:sz w:val="18"/>
          <w:szCs w:val="18"/>
        </w:rPr>
        <w:t xml:space="preserve">Patrick </w:t>
      </w:r>
      <w:proofErr w:type="spellStart"/>
      <w:r w:rsidRPr="00D711ED">
        <w:rPr>
          <w:rFonts w:ascii="Arial" w:eastAsia="LiberationSerif" w:hAnsi="Arial" w:cs="Arial"/>
          <w:color w:val="000000" w:themeColor="text1"/>
          <w:sz w:val="18"/>
          <w:szCs w:val="18"/>
        </w:rPr>
        <w:t>Stoklas</w:t>
      </w:r>
      <w:proofErr w:type="spellEnd"/>
      <w:r w:rsidRPr="00D711ED">
        <w:rPr>
          <w:rFonts w:ascii="Arial" w:eastAsia="LiberationSerif" w:hAnsi="Arial" w:cs="Arial"/>
          <w:color w:val="000000" w:themeColor="text1"/>
          <w:sz w:val="18"/>
          <w:szCs w:val="18"/>
        </w:rPr>
        <w:t xml:space="preserve">, Comment, Popov v. Hayashi, </w:t>
      </w:r>
      <w:r w:rsidRPr="00D711ED">
        <w:rPr>
          <w:rFonts w:ascii="Arial" w:eastAsia="LiberationSerif" w:hAnsi="Arial" w:cs="Arial"/>
          <w:i/>
          <w:iCs/>
          <w:color w:val="000000" w:themeColor="text1"/>
          <w:sz w:val="18"/>
          <w:szCs w:val="18"/>
        </w:rPr>
        <w:t>A</w:t>
      </w:r>
      <w:r>
        <w:rPr>
          <w:rFonts w:ascii="Arial" w:eastAsia="LiberationSerif" w:hAnsi="Arial" w:cs="Arial"/>
          <w:i/>
          <w:iCs/>
          <w:color w:val="000000" w:themeColor="text1"/>
          <w:sz w:val="18"/>
          <w:szCs w:val="18"/>
        </w:rPr>
        <w:t xml:space="preserve"> </w:t>
      </w:r>
      <w:proofErr w:type="gramStart"/>
      <w:r w:rsidRPr="00D711ED">
        <w:rPr>
          <w:rFonts w:ascii="Arial" w:eastAsia="LiberationSerif" w:hAnsi="Arial" w:cs="Arial"/>
          <w:i/>
          <w:iCs/>
          <w:color w:val="000000" w:themeColor="text1"/>
          <w:sz w:val="18"/>
          <w:szCs w:val="18"/>
        </w:rPr>
        <w:t xml:space="preserve">Modern Day </w:t>
      </w:r>
      <w:r w:rsidRPr="00D711ED">
        <w:rPr>
          <w:rFonts w:ascii="Arial" w:eastAsia="LiberationSerif" w:hAnsi="Arial" w:cs="Arial"/>
          <w:color w:val="000000" w:themeColor="text1"/>
          <w:sz w:val="18"/>
          <w:szCs w:val="18"/>
        </w:rPr>
        <w:t>Pierson</w:t>
      </w:r>
      <w:proofErr w:type="gramEnd"/>
      <w:r w:rsidRPr="00D711ED">
        <w:rPr>
          <w:rFonts w:ascii="Arial" w:eastAsia="LiberationSerif" w:hAnsi="Arial" w:cs="Arial"/>
          <w:color w:val="000000" w:themeColor="text1"/>
          <w:sz w:val="18"/>
          <w:szCs w:val="18"/>
        </w:rPr>
        <w:t xml:space="preserve"> v. Post</w:t>
      </w:r>
      <w:r w:rsidRPr="00D711ED">
        <w:rPr>
          <w:rFonts w:ascii="Arial" w:eastAsia="LiberationSerif" w:hAnsi="Arial" w:cs="Arial"/>
          <w:i/>
          <w:iCs/>
          <w:color w:val="000000" w:themeColor="text1"/>
          <w:sz w:val="18"/>
          <w:szCs w:val="18"/>
        </w:rPr>
        <w:t>: A Comment on What the Court Should Have Done with the Seventy-third</w:t>
      </w:r>
      <w:r>
        <w:rPr>
          <w:rFonts w:ascii="Arial" w:eastAsia="LiberationSerif" w:hAnsi="Arial" w:cs="Arial"/>
          <w:i/>
          <w:iCs/>
          <w:color w:val="000000" w:themeColor="text1"/>
          <w:sz w:val="18"/>
          <w:szCs w:val="18"/>
        </w:rPr>
        <w:t xml:space="preserve"> </w:t>
      </w:r>
      <w:r w:rsidRPr="00D711ED">
        <w:rPr>
          <w:rFonts w:ascii="Arial" w:eastAsia="LiberationSerif" w:hAnsi="Arial" w:cs="Arial"/>
          <w:i/>
          <w:iCs/>
          <w:color w:val="000000" w:themeColor="text1"/>
          <w:sz w:val="18"/>
          <w:szCs w:val="18"/>
        </w:rPr>
        <w:t>Home Run Baseball Hit by Barry Bonds</w:t>
      </w:r>
      <w:r w:rsidRPr="00D711ED">
        <w:rPr>
          <w:rFonts w:ascii="Arial" w:eastAsia="LiberationSerif" w:hAnsi="Arial" w:cs="Arial"/>
          <w:color w:val="000000" w:themeColor="text1"/>
          <w:sz w:val="18"/>
          <w:szCs w:val="18"/>
        </w:rPr>
        <w:t xml:space="preserve">, 34 Loy. U. Chi. L.J. 901 (2003). </w:t>
      </w:r>
      <w:r w:rsidRPr="00D711ED">
        <w:rPr>
          <w:rFonts w:ascii="Arial" w:eastAsia="LiberationSerif" w:hAnsi="Arial" w:cs="Arial"/>
          <w:i/>
          <w:iCs/>
          <w:color w:val="000000" w:themeColor="text1"/>
          <w:sz w:val="18"/>
          <w:szCs w:val="18"/>
        </w:rPr>
        <w:t xml:space="preserve">See also </w:t>
      </w:r>
      <w:r w:rsidRPr="00D711ED">
        <w:rPr>
          <w:rFonts w:ascii="Arial" w:eastAsia="LiberationSerif" w:hAnsi="Arial" w:cs="Arial"/>
          <w:color w:val="000000" w:themeColor="text1"/>
          <w:sz w:val="18"/>
          <w:szCs w:val="18"/>
        </w:rPr>
        <w:t>John William</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Nelson, </w:t>
      </w:r>
      <w:r w:rsidRPr="00D711ED">
        <w:rPr>
          <w:rFonts w:ascii="Arial" w:eastAsia="LiberationSerif" w:hAnsi="Arial" w:cs="Arial"/>
          <w:i/>
          <w:iCs/>
          <w:color w:val="000000" w:themeColor="text1"/>
          <w:sz w:val="18"/>
          <w:szCs w:val="18"/>
        </w:rPr>
        <w:t xml:space="preserve">Fiber Optic Foxes: Virtual Objects and Virtual Worlds Through the Lens of </w:t>
      </w:r>
      <w:r w:rsidRPr="00D711ED">
        <w:rPr>
          <w:rFonts w:ascii="Arial" w:eastAsia="LiberationSerif" w:hAnsi="Arial" w:cs="Arial"/>
          <w:color w:val="000000" w:themeColor="text1"/>
          <w:sz w:val="18"/>
          <w:szCs w:val="18"/>
        </w:rPr>
        <w:t>Pierson v. Post</w:t>
      </w:r>
      <w:r>
        <w:rPr>
          <w:rFonts w:ascii="Arial" w:eastAsia="LiberationSerif" w:hAnsi="Arial" w:cs="Arial"/>
          <w:color w:val="000000" w:themeColor="text1"/>
          <w:sz w:val="18"/>
          <w:szCs w:val="18"/>
        </w:rPr>
        <w:t xml:space="preserve"> </w:t>
      </w:r>
      <w:r w:rsidRPr="00D711ED">
        <w:rPr>
          <w:rFonts w:ascii="Arial" w:eastAsia="LiberationSerif" w:hAnsi="Arial" w:cs="Arial"/>
          <w:i/>
          <w:iCs/>
          <w:color w:val="000000" w:themeColor="text1"/>
          <w:sz w:val="18"/>
          <w:szCs w:val="18"/>
        </w:rPr>
        <w:t>and the Law of Capture</w:t>
      </w:r>
      <w:r w:rsidRPr="00D711ED">
        <w:rPr>
          <w:rFonts w:ascii="Arial" w:eastAsia="LiberationSerif" w:hAnsi="Arial" w:cs="Arial"/>
          <w:color w:val="000000" w:themeColor="text1"/>
          <w:sz w:val="18"/>
          <w:szCs w:val="18"/>
        </w:rPr>
        <w:t xml:space="preserve">, 14 J. Tech. L. &amp; </w:t>
      </w:r>
      <w:proofErr w:type="spellStart"/>
      <w:r w:rsidRPr="00D711ED">
        <w:rPr>
          <w:rFonts w:ascii="Arial" w:eastAsia="LiberationSerif" w:hAnsi="Arial" w:cs="Arial"/>
          <w:color w:val="000000" w:themeColor="text1"/>
          <w:sz w:val="18"/>
          <w:szCs w:val="18"/>
        </w:rPr>
        <w:t>Pol'y</w:t>
      </w:r>
      <w:proofErr w:type="spellEnd"/>
      <w:r w:rsidRPr="00D711ED">
        <w:rPr>
          <w:rFonts w:ascii="Arial" w:eastAsia="LiberationSerif" w:hAnsi="Arial" w:cs="Arial"/>
          <w:color w:val="000000" w:themeColor="text1"/>
          <w:sz w:val="18"/>
          <w:szCs w:val="18"/>
        </w:rPr>
        <w:t xml:space="preserve"> 5 (2009).</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11. Pierson v. Post, 3 Cai. R. 175, 178 (N.Y. 1805).</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12. </w:t>
      </w:r>
      <w:r w:rsidRPr="00D711ED">
        <w:rPr>
          <w:rFonts w:ascii="Arial" w:eastAsia="LiberationSerif" w:hAnsi="Arial" w:cs="Arial"/>
          <w:i/>
          <w:iCs/>
          <w:color w:val="000000" w:themeColor="text1"/>
          <w:sz w:val="18"/>
          <w:szCs w:val="18"/>
        </w:rPr>
        <w:t xml:space="preserve">See also </w:t>
      </w:r>
      <w:proofErr w:type="spellStart"/>
      <w:r w:rsidRPr="00D711ED">
        <w:rPr>
          <w:rFonts w:ascii="Arial" w:eastAsia="LiberationSerif" w:hAnsi="Arial" w:cs="Arial"/>
          <w:color w:val="000000" w:themeColor="text1"/>
          <w:sz w:val="18"/>
          <w:szCs w:val="18"/>
        </w:rPr>
        <w:t>Dapson</w:t>
      </w:r>
      <w:proofErr w:type="spellEnd"/>
      <w:r w:rsidRPr="00D711ED">
        <w:rPr>
          <w:rFonts w:ascii="Arial" w:eastAsia="LiberationSerif" w:hAnsi="Arial" w:cs="Arial"/>
          <w:color w:val="000000" w:themeColor="text1"/>
          <w:sz w:val="18"/>
          <w:szCs w:val="18"/>
        </w:rPr>
        <w:t xml:space="preserve"> v. Daly, 153 N.E. 454 (Mass. 1926) (hunter who merely wounded and pursued</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deer did not obtain ownership); Buster v. Newkirk, 20 Johns. 75 (N.Y. Sup. Ct. 1822) (where first</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hunter wounded deer but abandoned pursuit, and deer ran six miles before second hunter killed it,</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second hunter owned deer).</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13. Adams v. Burton, 43 Vt. 36 (1870).</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14. 65 N.E. 875 (Ohio 1902).</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15. 115 Eng. Rep. 228 (Q.B. 1844).</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16. </w:t>
      </w:r>
      <w:r w:rsidRPr="00D711ED">
        <w:rPr>
          <w:rFonts w:ascii="Arial" w:eastAsia="LiberationSerif" w:hAnsi="Arial" w:cs="Arial"/>
          <w:i/>
          <w:iCs/>
          <w:color w:val="000000" w:themeColor="text1"/>
          <w:sz w:val="18"/>
          <w:szCs w:val="18"/>
        </w:rPr>
        <w:t>Id</w:t>
      </w:r>
      <w:r w:rsidRPr="00D711ED">
        <w:rPr>
          <w:rFonts w:ascii="Arial" w:eastAsia="LiberationSerif" w:hAnsi="Arial" w:cs="Arial"/>
          <w:color w:val="000000" w:themeColor="text1"/>
          <w:sz w:val="18"/>
          <w:szCs w:val="18"/>
        </w:rPr>
        <w:t>. at 230.</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17. 8 F. 159 (D. Mass. 1881).</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18. </w:t>
      </w:r>
      <w:r w:rsidRPr="00D711ED">
        <w:rPr>
          <w:rFonts w:ascii="Arial" w:eastAsia="LiberationSerif" w:hAnsi="Arial" w:cs="Arial"/>
          <w:i/>
          <w:iCs/>
          <w:color w:val="000000" w:themeColor="text1"/>
          <w:sz w:val="18"/>
          <w:szCs w:val="18"/>
        </w:rPr>
        <w:t xml:space="preserve">See </w:t>
      </w:r>
      <w:r w:rsidRPr="00D711ED">
        <w:rPr>
          <w:rFonts w:ascii="Arial" w:eastAsia="LiberationSerif" w:hAnsi="Arial" w:cs="Arial"/>
          <w:color w:val="000000" w:themeColor="text1"/>
          <w:sz w:val="18"/>
          <w:szCs w:val="18"/>
        </w:rPr>
        <w:t xml:space="preserve">Robert C. </w:t>
      </w:r>
      <w:proofErr w:type="spellStart"/>
      <w:r w:rsidRPr="00D711ED">
        <w:rPr>
          <w:rFonts w:ascii="Arial" w:eastAsia="LiberationSerif" w:hAnsi="Arial" w:cs="Arial"/>
          <w:color w:val="000000" w:themeColor="text1"/>
          <w:sz w:val="18"/>
          <w:szCs w:val="18"/>
        </w:rPr>
        <w:t>Ellickson</w:t>
      </w:r>
      <w:proofErr w:type="spellEnd"/>
      <w:r w:rsidRPr="00D711ED">
        <w:rPr>
          <w:rFonts w:ascii="Arial" w:eastAsia="LiberationSerif" w:hAnsi="Arial" w:cs="Arial"/>
          <w:color w:val="000000" w:themeColor="text1"/>
          <w:sz w:val="18"/>
          <w:szCs w:val="18"/>
        </w:rPr>
        <w:t xml:space="preserve">, </w:t>
      </w:r>
      <w:r w:rsidRPr="00D711ED">
        <w:rPr>
          <w:rFonts w:ascii="Arial" w:eastAsia="LiberationSerif" w:hAnsi="Arial" w:cs="Arial"/>
          <w:i/>
          <w:iCs/>
          <w:color w:val="000000" w:themeColor="text1"/>
          <w:sz w:val="18"/>
          <w:szCs w:val="18"/>
        </w:rPr>
        <w:t>A Hypothesis of Wealth-Maximizing Norms: Evidence from the</w:t>
      </w:r>
      <w:r>
        <w:rPr>
          <w:rFonts w:ascii="Arial" w:eastAsia="LiberationSerif" w:hAnsi="Arial" w:cs="Arial"/>
          <w:i/>
          <w:iCs/>
          <w:color w:val="000000" w:themeColor="text1"/>
          <w:sz w:val="18"/>
          <w:szCs w:val="18"/>
        </w:rPr>
        <w:t xml:space="preserve"> </w:t>
      </w:r>
      <w:r w:rsidRPr="00D711ED">
        <w:rPr>
          <w:rFonts w:ascii="Arial" w:eastAsia="LiberationSerif" w:hAnsi="Arial" w:cs="Arial"/>
          <w:i/>
          <w:iCs/>
          <w:color w:val="000000" w:themeColor="text1"/>
          <w:sz w:val="18"/>
          <w:szCs w:val="18"/>
        </w:rPr>
        <w:t>Whaling Industry</w:t>
      </w:r>
      <w:r w:rsidRPr="00D711ED">
        <w:rPr>
          <w:rFonts w:ascii="Arial" w:eastAsia="LiberationSerif" w:hAnsi="Arial" w:cs="Arial"/>
          <w:color w:val="000000" w:themeColor="text1"/>
          <w:sz w:val="18"/>
          <w:szCs w:val="18"/>
        </w:rPr>
        <w:t>, 5 J.L. Econ. &amp; Org. 83 (1989).</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19. </w:t>
      </w:r>
      <w:proofErr w:type="spellStart"/>
      <w:r w:rsidRPr="00D711ED">
        <w:rPr>
          <w:rFonts w:ascii="Arial" w:eastAsia="LiberationSerif" w:hAnsi="Arial" w:cs="Arial"/>
          <w:color w:val="000000" w:themeColor="text1"/>
          <w:sz w:val="18"/>
          <w:szCs w:val="18"/>
        </w:rPr>
        <w:t>Ghen</w:t>
      </w:r>
      <w:proofErr w:type="spellEnd"/>
      <w:r w:rsidRPr="00D711ED">
        <w:rPr>
          <w:rFonts w:ascii="Arial" w:eastAsia="LiberationSerif" w:hAnsi="Arial" w:cs="Arial"/>
          <w:color w:val="000000" w:themeColor="text1"/>
          <w:sz w:val="18"/>
          <w:szCs w:val="18"/>
        </w:rPr>
        <w:t xml:space="preserve"> v. Rich, 8 F. 159, 162 (D. Mass. 1881). </w:t>
      </w:r>
      <w:r w:rsidRPr="00D711ED">
        <w:rPr>
          <w:rFonts w:ascii="Arial" w:eastAsia="LiberationSerif" w:hAnsi="Arial" w:cs="Arial"/>
          <w:i/>
          <w:iCs/>
          <w:color w:val="000000" w:themeColor="text1"/>
          <w:sz w:val="18"/>
          <w:szCs w:val="18"/>
        </w:rPr>
        <w:t xml:space="preserve">See </w:t>
      </w:r>
      <w:r w:rsidRPr="00D711ED">
        <w:rPr>
          <w:rFonts w:ascii="Arial" w:eastAsia="LiberationSerif" w:hAnsi="Arial" w:cs="Arial"/>
          <w:color w:val="000000" w:themeColor="text1"/>
          <w:sz w:val="18"/>
          <w:szCs w:val="18"/>
        </w:rPr>
        <w:t xml:space="preserve">Robert C. Deal, </w:t>
      </w:r>
      <w:r w:rsidRPr="00D711ED">
        <w:rPr>
          <w:rFonts w:ascii="Arial" w:eastAsia="LiberationSerif" w:hAnsi="Arial" w:cs="Arial"/>
          <w:i/>
          <w:iCs/>
          <w:color w:val="000000" w:themeColor="text1"/>
          <w:sz w:val="18"/>
          <w:szCs w:val="18"/>
        </w:rPr>
        <w:t>Fast-Fish, Loose-Fish: How</w:t>
      </w:r>
      <w:r>
        <w:rPr>
          <w:rFonts w:ascii="Arial" w:eastAsia="LiberationSerif" w:hAnsi="Arial" w:cs="Arial"/>
          <w:i/>
          <w:iCs/>
          <w:color w:val="000000" w:themeColor="text1"/>
          <w:sz w:val="18"/>
          <w:szCs w:val="18"/>
        </w:rPr>
        <w:t xml:space="preserve"> </w:t>
      </w:r>
      <w:proofErr w:type="spellStart"/>
      <w:r w:rsidRPr="00D711ED">
        <w:rPr>
          <w:rFonts w:ascii="Arial" w:eastAsia="LiberationSerif" w:hAnsi="Arial" w:cs="Arial"/>
          <w:i/>
          <w:iCs/>
          <w:color w:val="000000" w:themeColor="text1"/>
          <w:sz w:val="18"/>
          <w:szCs w:val="18"/>
        </w:rPr>
        <w:t>Whalemen</w:t>
      </w:r>
      <w:proofErr w:type="spellEnd"/>
      <w:r w:rsidRPr="00D711ED">
        <w:rPr>
          <w:rFonts w:ascii="Arial" w:eastAsia="LiberationSerif" w:hAnsi="Arial" w:cs="Arial"/>
          <w:i/>
          <w:iCs/>
          <w:color w:val="000000" w:themeColor="text1"/>
          <w:sz w:val="18"/>
          <w:szCs w:val="18"/>
        </w:rPr>
        <w:t>, Lawyers, and Judges Created the British Property Law of Whaling</w:t>
      </w:r>
      <w:r w:rsidRPr="00D711ED">
        <w:rPr>
          <w:rFonts w:ascii="Arial" w:eastAsia="LiberationSerif" w:hAnsi="Arial" w:cs="Arial"/>
          <w:color w:val="000000" w:themeColor="text1"/>
          <w:sz w:val="18"/>
          <w:szCs w:val="18"/>
        </w:rPr>
        <w:t>, 37 Ecology L.Q. 199</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(2010).</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20. </w:t>
      </w:r>
      <w:r w:rsidRPr="00D711ED">
        <w:rPr>
          <w:rFonts w:ascii="Arial" w:eastAsia="LiberationSerif" w:hAnsi="Arial" w:cs="Arial"/>
          <w:i/>
          <w:iCs/>
          <w:color w:val="000000" w:themeColor="text1"/>
          <w:sz w:val="18"/>
          <w:szCs w:val="18"/>
        </w:rPr>
        <w:t xml:space="preserve">See, e.g., In re </w:t>
      </w:r>
      <w:r w:rsidRPr="00D711ED">
        <w:rPr>
          <w:rFonts w:ascii="Arial" w:eastAsia="LiberationSerif" w:hAnsi="Arial" w:cs="Arial"/>
          <w:color w:val="000000" w:themeColor="text1"/>
          <w:sz w:val="18"/>
          <w:szCs w:val="18"/>
        </w:rPr>
        <w:t>Oriental Republic Uruguay, 821 F. Supp. 950 (D. Del. 1993) (owner who released</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wild ducks into marshland could not obtain damages when they were later killed by an oil spill);</w:t>
      </w:r>
      <w:r>
        <w:rPr>
          <w:rFonts w:ascii="Arial" w:eastAsia="LiberationSerif" w:hAnsi="Arial" w:cs="Arial"/>
          <w:color w:val="000000" w:themeColor="text1"/>
          <w:sz w:val="18"/>
          <w:szCs w:val="18"/>
        </w:rPr>
        <w:t xml:space="preserve"> </w:t>
      </w:r>
      <w:proofErr w:type="spellStart"/>
      <w:r w:rsidRPr="00D711ED">
        <w:rPr>
          <w:rFonts w:ascii="Arial" w:eastAsia="LiberationSerif" w:hAnsi="Arial" w:cs="Arial"/>
          <w:color w:val="000000" w:themeColor="text1"/>
          <w:sz w:val="18"/>
          <w:szCs w:val="18"/>
        </w:rPr>
        <w:t>Mullett</w:t>
      </w:r>
      <w:proofErr w:type="spellEnd"/>
      <w:r w:rsidRPr="00D711ED">
        <w:rPr>
          <w:rFonts w:ascii="Arial" w:eastAsia="LiberationSerif" w:hAnsi="Arial" w:cs="Arial"/>
          <w:color w:val="000000" w:themeColor="text1"/>
          <w:sz w:val="18"/>
          <w:szCs w:val="18"/>
        </w:rPr>
        <w:t xml:space="preserve"> v. Bradley, 53 N.Y.S. 781 (App. Div. 1898) (owner's rights ended when undomesticated sea</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lion escaped).</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21. The classic illustration is E.A. Stephens &amp; Co. v. Albers, 256 P. 15 (Colo. 1927), where the court</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held that the escape of a non-native silver fox in Colorado did not end the owner's rights.</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22. </w:t>
      </w:r>
      <w:r w:rsidRPr="00D711ED">
        <w:rPr>
          <w:rFonts w:ascii="Arial" w:eastAsia="LiberationSerif" w:hAnsi="Arial" w:cs="Arial"/>
          <w:i/>
          <w:iCs/>
          <w:color w:val="000000" w:themeColor="text1"/>
          <w:sz w:val="18"/>
          <w:szCs w:val="18"/>
        </w:rPr>
        <w:t xml:space="preserve">See generally </w:t>
      </w:r>
      <w:r w:rsidRPr="00D711ED">
        <w:rPr>
          <w:rFonts w:ascii="Arial" w:eastAsia="LiberationSerif" w:hAnsi="Arial" w:cs="Arial"/>
          <w:color w:val="000000" w:themeColor="text1"/>
          <w:sz w:val="18"/>
          <w:szCs w:val="18"/>
        </w:rPr>
        <w:t xml:space="preserve">Michael C. </w:t>
      </w:r>
      <w:proofErr w:type="spellStart"/>
      <w:r w:rsidRPr="00D711ED">
        <w:rPr>
          <w:rFonts w:ascii="Arial" w:eastAsia="LiberationSerif" w:hAnsi="Arial" w:cs="Arial"/>
          <w:color w:val="000000" w:themeColor="text1"/>
          <w:sz w:val="18"/>
          <w:szCs w:val="18"/>
        </w:rPr>
        <w:t>Blumm</w:t>
      </w:r>
      <w:proofErr w:type="spellEnd"/>
      <w:r w:rsidRPr="00D711ED">
        <w:rPr>
          <w:rFonts w:ascii="Arial" w:eastAsia="LiberationSerif" w:hAnsi="Arial" w:cs="Arial"/>
          <w:color w:val="000000" w:themeColor="text1"/>
          <w:sz w:val="18"/>
          <w:szCs w:val="18"/>
        </w:rPr>
        <w:t xml:space="preserve"> &amp; </w:t>
      </w:r>
      <w:proofErr w:type="spellStart"/>
      <w:r w:rsidRPr="00D711ED">
        <w:rPr>
          <w:rFonts w:ascii="Arial" w:eastAsia="LiberationSerif" w:hAnsi="Arial" w:cs="Arial"/>
          <w:color w:val="000000" w:themeColor="text1"/>
          <w:sz w:val="18"/>
          <w:szCs w:val="18"/>
        </w:rPr>
        <w:t>Lucus</w:t>
      </w:r>
      <w:proofErr w:type="spellEnd"/>
      <w:r w:rsidRPr="00D711ED">
        <w:rPr>
          <w:rFonts w:ascii="Arial" w:eastAsia="LiberationSerif" w:hAnsi="Arial" w:cs="Arial"/>
          <w:color w:val="000000" w:themeColor="text1"/>
          <w:sz w:val="18"/>
          <w:szCs w:val="18"/>
        </w:rPr>
        <w:t xml:space="preserve"> Ritchie, </w:t>
      </w:r>
      <w:r w:rsidRPr="00D711ED">
        <w:rPr>
          <w:rFonts w:ascii="Arial" w:eastAsia="LiberationSerif" w:hAnsi="Arial" w:cs="Arial"/>
          <w:i/>
          <w:iCs/>
          <w:color w:val="000000" w:themeColor="text1"/>
          <w:sz w:val="18"/>
          <w:szCs w:val="18"/>
        </w:rPr>
        <w:t>The Pioneer Spirit and the Public Trust: The</w:t>
      </w:r>
      <w:r>
        <w:rPr>
          <w:rFonts w:ascii="Arial" w:eastAsia="LiberationSerif" w:hAnsi="Arial" w:cs="Arial"/>
          <w:i/>
          <w:iCs/>
          <w:color w:val="000000" w:themeColor="text1"/>
          <w:sz w:val="18"/>
          <w:szCs w:val="18"/>
        </w:rPr>
        <w:t xml:space="preserve"> </w:t>
      </w:r>
      <w:r w:rsidRPr="00D711ED">
        <w:rPr>
          <w:rFonts w:ascii="Arial" w:eastAsia="LiberationSerif" w:hAnsi="Arial" w:cs="Arial"/>
          <w:i/>
          <w:iCs/>
          <w:color w:val="000000" w:themeColor="text1"/>
          <w:sz w:val="18"/>
          <w:szCs w:val="18"/>
        </w:rPr>
        <w:t>American Rule of Capture and State Ownership of Wildlife</w:t>
      </w:r>
      <w:r w:rsidRPr="00D711ED">
        <w:rPr>
          <w:rFonts w:ascii="Arial" w:eastAsia="LiberationSerif" w:hAnsi="Arial" w:cs="Arial"/>
          <w:color w:val="000000" w:themeColor="text1"/>
          <w:sz w:val="18"/>
          <w:szCs w:val="18"/>
        </w:rPr>
        <w:t xml:space="preserve">, 35 </w:t>
      </w:r>
      <w:proofErr w:type="spellStart"/>
      <w:r w:rsidRPr="00D711ED">
        <w:rPr>
          <w:rFonts w:ascii="Arial" w:eastAsia="LiberationSerif" w:hAnsi="Arial" w:cs="Arial"/>
          <w:color w:val="000000" w:themeColor="text1"/>
          <w:sz w:val="18"/>
          <w:szCs w:val="18"/>
        </w:rPr>
        <w:t>Envtl</w:t>
      </w:r>
      <w:proofErr w:type="spellEnd"/>
      <w:r w:rsidRPr="00D711ED">
        <w:rPr>
          <w:rFonts w:ascii="Arial" w:eastAsia="LiberationSerif" w:hAnsi="Arial" w:cs="Arial"/>
          <w:color w:val="000000" w:themeColor="text1"/>
          <w:sz w:val="18"/>
          <w:szCs w:val="18"/>
        </w:rPr>
        <w:t>. L. 673 (2005); John G.</w:t>
      </w:r>
      <w:r>
        <w:rPr>
          <w:rFonts w:ascii="Arial" w:eastAsia="LiberationSerif" w:hAnsi="Arial" w:cs="Arial"/>
          <w:color w:val="000000" w:themeColor="text1"/>
          <w:sz w:val="18"/>
          <w:szCs w:val="18"/>
        </w:rPr>
        <w:t xml:space="preserve"> </w:t>
      </w:r>
      <w:proofErr w:type="spellStart"/>
      <w:r w:rsidRPr="00D711ED">
        <w:rPr>
          <w:rFonts w:ascii="Arial" w:eastAsia="LiberationSerif" w:hAnsi="Arial" w:cs="Arial"/>
          <w:color w:val="000000" w:themeColor="text1"/>
          <w:sz w:val="18"/>
          <w:szCs w:val="18"/>
        </w:rPr>
        <w:t>Sprankling</w:t>
      </w:r>
      <w:proofErr w:type="spellEnd"/>
      <w:r w:rsidRPr="00D711ED">
        <w:rPr>
          <w:rFonts w:ascii="Arial" w:eastAsia="LiberationSerif" w:hAnsi="Arial" w:cs="Arial"/>
          <w:color w:val="000000" w:themeColor="text1"/>
          <w:sz w:val="18"/>
          <w:szCs w:val="18"/>
        </w:rPr>
        <w:t xml:space="preserve">, </w:t>
      </w:r>
      <w:r w:rsidRPr="00D711ED">
        <w:rPr>
          <w:rFonts w:ascii="Arial" w:eastAsia="LiberationSerif" w:hAnsi="Arial" w:cs="Arial"/>
          <w:i/>
          <w:iCs/>
          <w:color w:val="000000" w:themeColor="text1"/>
          <w:sz w:val="18"/>
          <w:szCs w:val="18"/>
        </w:rPr>
        <w:t xml:space="preserve">The </w:t>
      </w:r>
      <w:proofErr w:type="spellStart"/>
      <w:r w:rsidRPr="00D711ED">
        <w:rPr>
          <w:rFonts w:ascii="Arial" w:eastAsia="LiberationSerif" w:hAnsi="Arial" w:cs="Arial"/>
          <w:i/>
          <w:iCs/>
          <w:color w:val="000000" w:themeColor="text1"/>
          <w:sz w:val="18"/>
          <w:szCs w:val="18"/>
        </w:rPr>
        <w:t>Antiwilderness</w:t>
      </w:r>
      <w:proofErr w:type="spellEnd"/>
      <w:r w:rsidRPr="00D711ED">
        <w:rPr>
          <w:rFonts w:ascii="Arial" w:eastAsia="LiberationSerif" w:hAnsi="Arial" w:cs="Arial"/>
          <w:i/>
          <w:iCs/>
          <w:color w:val="000000" w:themeColor="text1"/>
          <w:sz w:val="18"/>
          <w:szCs w:val="18"/>
        </w:rPr>
        <w:t xml:space="preserve"> Bias in American Property Law</w:t>
      </w:r>
      <w:r w:rsidRPr="00D711ED">
        <w:rPr>
          <w:rFonts w:ascii="Arial" w:eastAsia="LiberationSerif" w:hAnsi="Arial" w:cs="Arial"/>
          <w:color w:val="000000" w:themeColor="text1"/>
          <w:sz w:val="18"/>
          <w:szCs w:val="18"/>
        </w:rPr>
        <w:t>, 63 U. Chi. L. Rev. 519 (1996).</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23. A related law and economics theme is that the capture rule encourages overinvestment, which</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wastes societal resources.</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24. Harold </w:t>
      </w:r>
      <w:proofErr w:type="spellStart"/>
      <w:r w:rsidRPr="00D711ED">
        <w:rPr>
          <w:rFonts w:ascii="Arial" w:eastAsia="LiberationSerif" w:hAnsi="Arial" w:cs="Arial"/>
          <w:color w:val="000000" w:themeColor="text1"/>
          <w:sz w:val="18"/>
          <w:szCs w:val="18"/>
        </w:rPr>
        <w:t>Demsetz</w:t>
      </w:r>
      <w:proofErr w:type="spellEnd"/>
      <w:r w:rsidRPr="00D711ED">
        <w:rPr>
          <w:rFonts w:ascii="Arial" w:eastAsia="LiberationSerif" w:hAnsi="Arial" w:cs="Arial"/>
          <w:color w:val="000000" w:themeColor="text1"/>
          <w:sz w:val="18"/>
          <w:szCs w:val="18"/>
        </w:rPr>
        <w:t xml:space="preserve">, </w:t>
      </w:r>
      <w:r w:rsidRPr="00D711ED">
        <w:rPr>
          <w:rFonts w:ascii="Arial" w:eastAsia="LiberationSerif" w:hAnsi="Arial" w:cs="Arial"/>
          <w:i/>
          <w:iCs/>
          <w:color w:val="000000" w:themeColor="text1"/>
          <w:sz w:val="18"/>
          <w:szCs w:val="18"/>
        </w:rPr>
        <w:t>Toward a Theory of Property Rights</w:t>
      </w:r>
      <w:r w:rsidRPr="00D711ED">
        <w:rPr>
          <w:rFonts w:ascii="Arial" w:eastAsia="LiberationSerif" w:hAnsi="Arial" w:cs="Arial"/>
          <w:color w:val="000000" w:themeColor="text1"/>
          <w:sz w:val="18"/>
          <w:szCs w:val="18"/>
        </w:rPr>
        <w:t xml:space="preserve">, 57 Am. Econ. Rev. 347, 351 (1967); </w:t>
      </w:r>
      <w:r w:rsidRPr="00D711ED">
        <w:rPr>
          <w:rFonts w:ascii="Arial" w:eastAsia="LiberationSerif" w:hAnsi="Arial" w:cs="Arial"/>
          <w:i/>
          <w:iCs/>
          <w:color w:val="000000" w:themeColor="text1"/>
          <w:sz w:val="18"/>
          <w:szCs w:val="18"/>
        </w:rPr>
        <w:t>see</w:t>
      </w:r>
      <w:r>
        <w:rPr>
          <w:rFonts w:ascii="Arial" w:eastAsia="LiberationSerif" w:hAnsi="Arial" w:cs="Arial"/>
          <w:i/>
          <w:iCs/>
          <w:color w:val="000000" w:themeColor="text1"/>
          <w:sz w:val="18"/>
          <w:szCs w:val="18"/>
        </w:rPr>
        <w:t xml:space="preserve"> </w:t>
      </w:r>
      <w:r w:rsidRPr="00D711ED">
        <w:rPr>
          <w:rFonts w:ascii="Arial" w:eastAsia="LiberationSerif" w:hAnsi="Arial" w:cs="Arial"/>
          <w:i/>
          <w:iCs/>
          <w:color w:val="000000" w:themeColor="text1"/>
          <w:sz w:val="18"/>
          <w:szCs w:val="18"/>
        </w:rPr>
        <w:t xml:space="preserve">also </w:t>
      </w:r>
      <w:r w:rsidRPr="00D711ED">
        <w:rPr>
          <w:rFonts w:ascii="Arial" w:eastAsia="LiberationSerif" w:hAnsi="Arial" w:cs="Arial"/>
          <w:color w:val="000000" w:themeColor="text1"/>
          <w:sz w:val="18"/>
          <w:szCs w:val="18"/>
        </w:rPr>
        <w:t xml:space="preserve">Garrett Hardin, </w:t>
      </w:r>
      <w:r w:rsidRPr="00D711ED">
        <w:rPr>
          <w:rFonts w:ascii="Arial" w:eastAsia="LiberationSerif" w:hAnsi="Arial" w:cs="Arial"/>
          <w:i/>
          <w:iCs/>
          <w:color w:val="000000" w:themeColor="text1"/>
          <w:sz w:val="18"/>
          <w:szCs w:val="18"/>
        </w:rPr>
        <w:t>The Tragedy of the Commons</w:t>
      </w:r>
      <w:r w:rsidRPr="00D711ED">
        <w:rPr>
          <w:rFonts w:ascii="Arial" w:eastAsia="LiberationSerif" w:hAnsi="Arial" w:cs="Arial"/>
          <w:color w:val="000000" w:themeColor="text1"/>
          <w:sz w:val="18"/>
          <w:szCs w:val="18"/>
        </w:rPr>
        <w:t>, 162 Sci. 1243 (1968); Richard A. Posner, Economic</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Analysis of Law (9th ed. 2014).</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25. </w:t>
      </w:r>
      <w:r w:rsidRPr="00D711ED">
        <w:rPr>
          <w:rFonts w:ascii="Arial" w:eastAsia="LiberationSerif" w:hAnsi="Arial" w:cs="Arial"/>
          <w:i/>
          <w:iCs/>
          <w:color w:val="000000" w:themeColor="text1"/>
          <w:sz w:val="18"/>
          <w:szCs w:val="18"/>
        </w:rPr>
        <w:t>See, e.g.</w:t>
      </w:r>
      <w:r w:rsidRPr="00D711ED">
        <w:rPr>
          <w:rFonts w:ascii="Arial" w:eastAsia="LiberationSerif" w:hAnsi="Arial" w:cs="Arial"/>
          <w:color w:val="000000" w:themeColor="text1"/>
          <w:sz w:val="18"/>
          <w:szCs w:val="18"/>
        </w:rPr>
        <w:t xml:space="preserve">, Eric T. </w:t>
      </w:r>
      <w:proofErr w:type="spellStart"/>
      <w:r w:rsidRPr="00D711ED">
        <w:rPr>
          <w:rFonts w:ascii="Arial" w:eastAsia="LiberationSerif" w:hAnsi="Arial" w:cs="Arial"/>
          <w:color w:val="000000" w:themeColor="text1"/>
          <w:sz w:val="18"/>
          <w:szCs w:val="18"/>
        </w:rPr>
        <w:t>Freyfogle</w:t>
      </w:r>
      <w:proofErr w:type="spellEnd"/>
      <w:r w:rsidRPr="00D711ED">
        <w:rPr>
          <w:rFonts w:ascii="Arial" w:eastAsia="LiberationSerif" w:hAnsi="Arial" w:cs="Arial"/>
          <w:color w:val="000000" w:themeColor="text1"/>
          <w:sz w:val="18"/>
          <w:szCs w:val="18"/>
        </w:rPr>
        <w:t xml:space="preserve">, </w:t>
      </w:r>
      <w:r w:rsidRPr="00D711ED">
        <w:rPr>
          <w:rFonts w:ascii="Arial" w:eastAsia="LiberationSerif" w:hAnsi="Arial" w:cs="Arial"/>
          <w:i/>
          <w:iCs/>
          <w:color w:val="000000" w:themeColor="text1"/>
          <w:sz w:val="18"/>
          <w:szCs w:val="18"/>
        </w:rPr>
        <w:t>Ownership and Ecology</w:t>
      </w:r>
      <w:r w:rsidRPr="00D711ED">
        <w:rPr>
          <w:rFonts w:ascii="Arial" w:eastAsia="LiberationSerif" w:hAnsi="Arial" w:cs="Arial"/>
          <w:color w:val="000000" w:themeColor="text1"/>
          <w:sz w:val="18"/>
          <w:szCs w:val="18"/>
        </w:rPr>
        <w:t>, 43 Case W. Res. L. Rev. 1269 (1993);</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Carol M. Rose, </w:t>
      </w:r>
      <w:r w:rsidRPr="00D711ED">
        <w:rPr>
          <w:rFonts w:ascii="Arial" w:eastAsia="LiberationSerif" w:hAnsi="Arial" w:cs="Arial"/>
          <w:i/>
          <w:iCs/>
          <w:color w:val="000000" w:themeColor="text1"/>
          <w:sz w:val="18"/>
          <w:szCs w:val="18"/>
        </w:rPr>
        <w:t>Given-ness and Gift: Property and the Quest for Environmental Ethics</w:t>
      </w:r>
      <w:r w:rsidRPr="00D711ED">
        <w:rPr>
          <w:rFonts w:ascii="Arial" w:eastAsia="LiberationSerif" w:hAnsi="Arial" w:cs="Arial"/>
          <w:color w:val="000000" w:themeColor="text1"/>
          <w:sz w:val="18"/>
          <w:szCs w:val="18"/>
        </w:rPr>
        <w:t xml:space="preserve">, 24 </w:t>
      </w:r>
      <w:proofErr w:type="spellStart"/>
      <w:r w:rsidRPr="00D711ED">
        <w:rPr>
          <w:rFonts w:ascii="Arial" w:eastAsia="LiberationSerif" w:hAnsi="Arial" w:cs="Arial"/>
          <w:color w:val="000000" w:themeColor="text1"/>
          <w:sz w:val="18"/>
          <w:szCs w:val="18"/>
        </w:rPr>
        <w:t>Envtl</w:t>
      </w:r>
      <w:proofErr w:type="spellEnd"/>
      <w:r w:rsidRPr="00D711ED">
        <w:rPr>
          <w:rFonts w:ascii="Arial" w:eastAsia="LiberationSerif" w:hAnsi="Arial" w:cs="Arial"/>
          <w:color w:val="000000" w:themeColor="text1"/>
          <w:sz w:val="18"/>
          <w:szCs w:val="18"/>
        </w:rPr>
        <w:t>. L. 1</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(1994); Steven M. Wise, </w:t>
      </w:r>
      <w:r w:rsidRPr="00D711ED">
        <w:rPr>
          <w:rFonts w:ascii="Arial" w:eastAsia="LiberationSerif" w:hAnsi="Arial" w:cs="Arial"/>
          <w:i/>
          <w:iCs/>
          <w:color w:val="000000" w:themeColor="text1"/>
          <w:sz w:val="18"/>
          <w:szCs w:val="18"/>
        </w:rPr>
        <w:t>The Legal Thinghood of Nonhuman Animals</w:t>
      </w:r>
      <w:r w:rsidRPr="00D711ED">
        <w:rPr>
          <w:rFonts w:ascii="Arial" w:eastAsia="LiberationSerif" w:hAnsi="Arial" w:cs="Arial"/>
          <w:color w:val="000000" w:themeColor="text1"/>
          <w:sz w:val="18"/>
          <w:szCs w:val="18"/>
        </w:rPr>
        <w:t xml:space="preserve">, 23 B.C. </w:t>
      </w:r>
      <w:proofErr w:type="spellStart"/>
      <w:r w:rsidRPr="00D711ED">
        <w:rPr>
          <w:rFonts w:ascii="Arial" w:eastAsia="LiberationSerif" w:hAnsi="Arial" w:cs="Arial"/>
          <w:color w:val="000000" w:themeColor="text1"/>
          <w:sz w:val="18"/>
          <w:szCs w:val="18"/>
        </w:rPr>
        <w:t>Envtl</w:t>
      </w:r>
      <w:proofErr w:type="spellEnd"/>
      <w:r w:rsidRPr="00D711ED">
        <w:rPr>
          <w:rFonts w:ascii="Arial" w:eastAsia="LiberationSerif" w:hAnsi="Arial" w:cs="Arial"/>
          <w:color w:val="000000" w:themeColor="text1"/>
          <w:sz w:val="18"/>
          <w:szCs w:val="18"/>
        </w:rPr>
        <w:t xml:space="preserve">. </w:t>
      </w:r>
      <w:proofErr w:type="spellStart"/>
      <w:r w:rsidRPr="00D711ED">
        <w:rPr>
          <w:rFonts w:ascii="Arial" w:eastAsia="LiberationSerif" w:hAnsi="Arial" w:cs="Arial"/>
          <w:color w:val="000000" w:themeColor="text1"/>
          <w:sz w:val="18"/>
          <w:szCs w:val="18"/>
        </w:rPr>
        <w:t>Aff</w:t>
      </w:r>
      <w:proofErr w:type="spellEnd"/>
      <w:r w:rsidRPr="00D711ED">
        <w:rPr>
          <w:rFonts w:ascii="Arial" w:eastAsia="LiberationSerif" w:hAnsi="Arial" w:cs="Arial"/>
          <w:color w:val="000000" w:themeColor="text1"/>
          <w:sz w:val="18"/>
          <w:szCs w:val="18"/>
        </w:rPr>
        <w:t>. L. Rev. 471</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(1996).</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CA5ED4" w:rsidRDefault="00CA5ED4" w:rsidP="00D711ED">
      <w:pPr>
        <w:widowControl/>
        <w:adjustRightInd w:val="0"/>
        <w:jc w:val="both"/>
        <w:rPr>
          <w:rFonts w:ascii="Arial" w:eastAsia="LiberationSerif" w:hAnsi="Arial" w:cs="Arial"/>
          <w:color w:val="000000" w:themeColor="text1"/>
          <w:sz w:val="18"/>
          <w:szCs w:val="18"/>
        </w:rPr>
      </w:pPr>
    </w:p>
    <w:p w:rsidR="00CA5ED4" w:rsidRDefault="00CA5ED4" w:rsidP="00D711ED">
      <w:pPr>
        <w:widowControl/>
        <w:adjustRightInd w:val="0"/>
        <w:jc w:val="both"/>
        <w:rPr>
          <w:rFonts w:ascii="Arial" w:eastAsia="LiberationSerif" w:hAnsi="Arial" w:cs="Arial"/>
          <w:color w:val="000000" w:themeColor="text1"/>
          <w:sz w:val="18"/>
          <w:szCs w:val="18"/>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lastRenderedPageBreak/>
        <w:t xml:space="preserve">26. Keeble v. </w:t>
      </w:r>
      <w:proofErr w:type="spellStart"/>
      <w:r w:rsidRPr="00D711ED">
        <w:rPr>
          <w:rFonts w:ascii="Arial" w:eastAsia="LiberationSerif" w:hAnsi="Arial" w:cs="Arial"/>
          <w:color w:val="000000" w:themeColor="text1"/>
          <w:sz w:val="18"/>
          <w:szCs w:val="18"/>
        </w:rPr>
        <w:t>Hickeringill</w:t>
      </w:r>
      <w:proofErr w:type="spellEnd"/>
      <w:r w:rsidRPr="00D711ED">
        <w:rPr>
          <w:rFonts w:ascii="Arial" w:eastAsia="LiberationSerif" w:hAnsi="Arial" w:cs="Arial"/>
          <w:color w:val="000000" w:themeColor="text1"/>
          <w:sz w:val="18"/>
          <w:szCs w:val="18"/>
        </w:rPr>
        <w:t xml:space="preserve">, 103 Eng. Rep. 1127 (Q.B. 1707), was cited by the </w:t>
      </w:r>
      <w:r w:rsidRPr="00D711ED">
        <w:rPr>
          <w:rFonts w:ascii="Arial" w:eastAsia="LiberationSerif" w:hAnsi="Arial" w:cs="Arial"/>
          <w:i/>
          <w:iCs/>
          <w:color w:val="000000" w:themeColor="text1"/>
          <w:sz w:val="18"/>
          <w:szCs w:val="18"/>
        </w:rPr>
        <w:t xml:space="preserve">Pierson </w:t>
      </w:r>
      <w:r w:rsidRPr="00D711ED">
        <w:rPr>
          <w:rFonts w:ascii="Arial" w:eastAsia="LiberationSerif" w:hAnsi="Arial" w:cs="Arial"/>
          <w:color w:val="000000" w:themeColor="text1"/>
          <w:sz w:val="18"/>
          <w:szCs w:val="18"/>
        </w:rPr>
        <w:t>court as</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illustrating the </w:t>
      </w:r>
      <w:proofErr w:type="spellStart"/>
      <w:r w:rsidRPr="00D711ED">
        <w:rPr>
          <w:rFonts w:ascii="Arial" w:eastAsia="LiberationSerif" w:hAnsi="Arial" w:cs="Arial"/>
          <w:i/>
          <w:iCs/>
          <w:color w:val="000000" w:themeColor="text1"/>
          <w:sz w:val="18"/>
          <w:szCs w:val="18"/>
        </w:rPr>
        <w:t>ratione</w:t>
      </w:r>
      <w:proofErr w:type="spellEnd"/>
      <w:r w:rsidRPr="00D711ED">
        <w:rPr>
          <w:rFonts w:ascii="Arial" w:eastAsia="LiberationSerif" w:hAnsi="Arial" w:cs="Arial"/>
          <w:i/>
          <w:iCs/>
          <w:color w:val="000000" w:themeColor="text1"/>
          <w:sz w:val="18"/>
          <w:szCs w:val="18"/>
        </w:rPr>
        <w:t xml:space="preserve"> soli </w:t>
      </w:r>
      <w:r w:rsidRPr="00D711ED">
        <w:rPr>
          <w:rFonts w:ascii="Arial" w:eastAsia="LiberationSerif" w:hAnsi="Arial" w:cs="Arial"/>
          <w:color w:val="000000" w:themeColor="text1"/>
          <w:sz w:val="18"/>
          <w:szCs w:val="18"/>
        </w:rPr>
        <w:t xml:space="preserve">principle. In </w:t>
      </w:r>
      <w:r w:rsidRPr="00D711ED">
        <w:rPr>
          <w:rFonts w:ascii="Arial" w:eastAsia="LiberationSerif" w:hAnsi="Arial" w:cs="Arial"/>
          <w:i/>
          <w:iCs/>
          <w:color w:val="000000" w:themeColor="text1"/>
          <w:sz w:val="18"/>
          <w:szCs w:val="18"/>
        </w:rPr>
        <w:t>Keeble</w:t>
      </w:r>
      <w:r w:rsidRPr="00D711ED">
        <w:rPr>
          <w:rFonts w:ascii="Arial" w:eastAsia="LiberationSerif" w:hAnsi="Arial" w:cs="Arial"/>
          <w:color w:val="000000" w:themeColor="text1"/>
          <w:sz w:val="18"/>
          <w:szCs w:val="18"/>
        </w:rPr>
        <w:t>, the plaintiff owned a “decoy pond”—a pond specially</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constructed to lure wild ducks so that plaintiff could capture them. On three occasions, the defendant</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discharged guns near the pond </w:t>
      </w:r>
      <w:proofErr w:type="gramStart"/>
      <w:r w:rsidRPr="00D711ED">
        <w:rPr>
          <w:rFonts w:ascii="Arial" w:eastAsia="LiberationSerif" w:hAnsi="Arial" w:cs="Arial"/>
          <w:color w:val="000000" w:themeColor="text1"/>
          <w:sz w:val="18"/>
          <w:szCs w:val="18"/>
        </w:rPr>
        <w:t>for the purpose of</w:t>
      </w:r>
      <w:proofErr w:type="gramEnd"/>
      <w:r w:rsidRPr="00D711ED">
        <w:rPr>
          <w:rFonts w:ascii="Arial" w:eastAsia="LiberationSerif" w:hAnsi="Arial" w:cs="Arial"/>
          <w:color w:val="000000" w:themeColor="text1"/>
          <w:sz w:val="18"/>
          <w:szCs w:val="18"/>
        </w:rPr>
        <w:t xml:space="preserve"> frightening away the wild ducks that had landed there.</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Yet the </w:t>
      </w:r>
      <w:proofErr w:type="spellStart"/>
      <w:r w:rsidRPr="00D711ED">
        <w:rPr>
          <w:rFonts w:ascii="Arial" w:eastAsia="LiberationSerif" w:hAnsi="Arial" w:cs="Arial"/>
          <w:i/>
          <w:iCs/>
          <w:color w:val="000000" w:themeColor="text1"/>
          <w:sz w:val="18"/>
          <w:szCs w:val="18"/>
        </w:rPr>
        <w:t>ratione</w:t>
      </w:r>
      <w:proofErr w:type="spellEnd"/>
      <w:r w:rsidRPr="00D711ED">
        <w:rPr>
          <w:rFonts w:ascii="Arial" w:eastAsia="LiberationSerif" w:hAnsi="Arial" w:cs="Arial"/>
          <w:i/>
          <w:iCs/>
          <w:color w:val="000000" w:themeColor="text1"/>
          <w:sz w:val="18"/>
          <w:szCs w:val="18"/>
        </w:rPr>
        <w:t xml:space="preserve"> soli </w:t>
      </w:r>
      <w:r w:rsidRPr="00D711ED">
        <w:rPr>
          <w:rFonts w:ascii="Arial" w:eastAsia="LiberationSerif" w:hAnsi="Arial" w:cs="Arial"/>
          <w:color w:val="000000" w:themeColor="text1"/>
          <w:sz w:val="18"/>
          <w:szCs w:val="18"/>
        </w:rPr>
        <w:t>principle does not satisfactorily explain why plaintiff prevailed in his later damages</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action. Although the ducks were in his constructive possession, he had not yet captured them and thus</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did not own them. </w:t>
      </w:r>
      <w:r w:rsidRPr="00D711ED">
        <w:rPr>
          <w:rFonts w:ascii="Arial" w:eastAsia="LiberationSerif" w:hAnsi="Arial" w:cs="Arial"/>
          <w:i/>
          <w:iCs/>
          <w:color w:val="000000" w:themeColor="text1"/>
          <w:sz w:val="18"/>
          <w:szCs w:val="18"/>
        </w:rPr>
        <w:t xml:space="preserve">Keeble </w:t>
      </w:r>
      <w:r w:rsidRPr="00D711ED">
        <w:rPr>
          <w:rFonts w:ascii="Arial" w:eastAsia="LiberationSerif" w:hAnsi="Arial" w:cs="Arial"/>
          <w:color w:val="000000" w:themeColor="text1"/>
          <w:sz w:val="18"/>
          <w:szCs w:val="18"/>
        </w:rPr>
        <w:t>is best explained under tort law, not property law: defendant maliciously</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interfered with the plaintiff's business.</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27. </w:t>
      </w:r>
      <w:proofErr w:type="spellStart"/>
      <w:r w:rsidRPr="00D711ED">
        <w:rPr>
          <w:rFonts w:ascii="Arial" w:eastAsia="LiberationSerif" w:hAnsi="Arial" w:cs="Arial"/>
          <w:color w:val="000000" w:themeColor="text1"/>
          <w:sz w:val="18"/>
          <w:szCs w:val="18"/>
        </w:rPr>
        <w:t>Clajon</w:t>
      </w:r>
      <w:proofErr w:type="spellEnd"/>
      <w:r w:rsidRPr="00D711ED">
        <w:rPr>
          <w:rFonts w:ascii="Arial" w:eastAsia="LiberationSerif" w:hAnsi="Arial" w:cs="Arial"/>
          <w:color w:val="000000" w:themeColor="text1"/>
          <w:sz w:val="18"/>
          <w:szCs w:val="18"/>
        </w:rPr>
        <w:t xml:space="preserve"> Prod. Corp. v. </w:t>
      </w:r>
      <w:proofErr w:type="spellStart"/>
      <w:r w:rsidRPr="00D711ED">
        <w:rPr>
          <w:rFonts w:ascii="Arial" w:eastAsia="LiberationSerif" w:hAnsi="Arial" w:cs="Arial"/>
          <w:color w:val="000000" w:themeColor="text1"/>
          <w:sz w:val="18"/>
          <w:szCs w:val="18"/>
        </w:rPr>
        <w:t>Petera</w:t>
      </w:r>
      <w:proofErr w:type="spellEnd"/>
      <w:r w:rsidRPr="00D711ED">
        <w:rPr>
          <w:rFonts w:ascii="Arial" w:eastAsia="LiberationSerif" w:hAnsi="Arial" w:cs="Arial"/>
          <w:color w:val="000000" w:themeColor="text1"/>
          <w:sz w:val="18"/>
          <w:szCs w:val="18"/>
        </w:rPr>
        <w:t>, 854 F. Supp. 843 (D. Wyo. 1994).</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28. </w:t>
      </w:r>
      <w:r w:rsidRPr="00D711ED">
        <w:rPr>
          <w:rFonts w:ascii="Arial" w:eastAsia="LiberationSerif" w:hAnsi="Arial" w:cs="Arial"/>
          <w:i/>
          <w:iCs/>
          <w:color w:val="000000" w:themeColor="text1"/>
          <w:sz w:val="18"/>
          <w:szCs w:val="18"/>
        </w:rPr>
        <w:t>Id</w:t>
      </w:r>
      <w:r w:rsidRPr="00D711ED">
        <w:rPr>
          <w:rFonts w:ascii="Arial" w:eastAsia="LiberationSerif" w:hAnsi="Arial" w:cs="Arial"/>
          <w:color w:val="000000" w:themeColor="text1"/>
          <w:sz w:val="18"/>
          <w:szCs w:val="18"/>
        </w:rPr>
        <w:t>. at 852. Accordingly, an owner is generally not liable when wild animals that exist on her land</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as a natural occurrence cause injury to others. </w:t>
      </w:r>
      <w:r w:rsidRPr="00D711ED">
        <w:rPr>
          <w:rFonts w:ascii="Arial" w:eastAsia="LiberationSerif" w:hAnsi="Arial" w:cs="Arial"/>
          <w:i/>
          <w:iCs/>
          <w:color w:val="000000" w:themeColor="text1"/>
          <w:sz w:val="18"/>
          <w:szCs w:val="18"/>
        </w:rPr>
        <w:t>See, e.g.</w:t>
      </w:r>
      <w:r w:rsidRPr="00D711ED">
        <w:rPr>
          <w:rFonts w:ascii="Arial" w:eastAsia="LiberationSerif" w:hAnsi="Arial" w:cs="Arial"/>
          <w:color w:val="000000" w:themeColor="text1"/>
          <w:sz w:val="18"/>
          <w:szCs w:val="18"/>
        </w:rPr>
        <w:t>, Christmas v. Exxon Mobil Corp., 138 So. 3d</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123 (Miss. 2014) (alligators); </w:t>
      </w:r>
      <w:proofErr w:type="spellStart"/>
      <w:r w:rsidRPr="00D711ED">
        <w:rPr>
          <w:rFonts w:ascii="Arial" w:eastAsia="LiberationSerif" w:hAnsi="Arial" w:cs="Arial"/>
          <w:color w:val="000000" w:themeColor="text1"/>
          <w:sz w:val="18"/>
          <w:szCs w:val="18"/>
        </w:rPr>
        <w:t>Belhumeur</w:t>
      </w:r>
      <w:proofErr w:type="spellEnd"/>
      <w:r w:rsidRPr="00D711ED">
        <w:rPr>
          <w:rFonts w:ascii="Arial" w:eastAsia="LiberationSerif" w:hAnsi="Arial" w:cs="Arial"/>
          <w:color w:val="000000" w:themeColor="text1"/>
          <w:sz w:val="18"/>
          <w:szCs w:val="18"/>
        </w:rPr>
        <w:t xml:space="preserve"> v. </w:t>
      </w:r>
      <w:proofErr w:type="spellStart"/>
      <w:r w:rsidRPr="00D711ED">
        <w:rPr>
          <w:rFonts w:ascii="Arial" w:eastAsia="LiberationSerif" w:hAnsi="Arial" w:cs="Arial"/>
          <w:color w:val="000000" w:themeColor="text1"/>
          <w:sz w:val="18"/>
          <w:szCs w:val="18"/>
        </w:rPr>
        <w:t>Zilm</w:t>
      </w:r>
      <w:proofErr w:type="spellEnd"/>
      <w:r w:rsidRPr="00D711ED">
        <w:rPr>
          <w:rFonts w:ascii="Arial" w:eastAsia="LiberationSerif" w:hAnsi="Arial" w:cs="Arial"/>
          <w:color w:val="000000" w:themeColor="text1"/>
          <w:sz w:val="18"/>
          <w:szCs w:val="18"/>
        </w:rPr>
        <w:t>. 949 A.2d 162 (N.H. 2008) (bees).</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29. </w:t>
      </w:r>
      <w:r w:rsidRPr="00D711ED">
        <w:rPr>
          <w:rFonts w:ascii="Arial" w:eastAsia="LiberationSerif" w:hAnsi="Arial" w:cs="Arial"/>
          <w:i/>
          <w:iCs/>
          <w:color w:val="000000" w:themeColor="text1"/>
          <w:sz w:val="18"/>
          <w:szCs w:val="18"/>
        </w:rPr>
        <w:t>See, e.g.</w:t>
      </w:r>
      <w:r w:rsidRPr="00D711ED">
        <w:rPr>
          <w:rFonts w:ascii="Arial" w:eastAsia="LiberationSerif" w:hAnsi="Arial" w:cs="Arial"/>
          <w:color w:val="000000" w:themeColor="text1"/>
          <w:sz w:val="18"/>
          <w:szCs w:val="18"/>
        </w:rPr>
        <w:t>, McKee v. Gratz, 260 U.S. 127, 135 (1922) (mussels in stream bed with “a practically</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fixed habitat” were held possessed by landowner).</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30. </w:t>
      </w:r>
      <w:proofErr w:type="gramStart"/>
      <w:r w:rsidRPr="00D711ED">
        <w:rPr>
          <w:rFonts w:ascii="Arial" w:eastAsia="LiberationSerif" w:hAnsi="Arial" w:cs="Arial"/>
          <w:color w:val="000000" w:themeColor="text1"/>
          <w:sz w:val="18"/>
          <w:szCs w:val="18"/>
        </w:rPr>
        <w:t>In order to</w:t>
      </w:r>
      <w:proofErr w:type="gramEnd"/>
      <w:r w:rsidRPr="00D711ED">
        <w:rPr>
          <w:rFonts w:ascii="Arial" w:eastAsia="LiberationSerif" w:hAnsi="Arial" w:cs="Arial"/>
          <w:color w:val="000000" w:themeColor="text1"/>
          <w:sz w:val="18"/>
          <w:szCs w:val="18"/>
        </w:rPr>
        <w:t xml:space="preserve"> bar hunting on undeveloped land, statutes in most states require that the owner “post”</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appropriate “no hunting” signs on his land. The lack of such posting may imply permission from the</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owner to use his land for hunting. McKee v. Gratz, 260 U.S. 127 (1922). </w:t>
      </w:r>
      <w:r w:rsidRPr="00D711ED">
        <w:rPr>
          <w:rFonts w:ascii="Arial" w:eastAsia="LiberationSerif" w:hAnsi="Arial" w:cs="Arial"/>
          <w:i/>
          <w:iCs/>
          <w:color w:val="000000" w:themeColor="text1"/>
          <w:sz w:val="18"/>
          <w:szCs w:val="18"/>
        </w:rPr>
        <w:t xml:space="preserve">See also </w:t>
      </w:r>
      <w:r w:rsidRPr="00D711ED">
        <w:rPr>
          <w:rFonts w:ascii="Arial" w:eastAsia="LiberationSerif" w:hAnsi="Arial" w:cs="Arial"/>
          <w:color w:val="000000" w:themeColor="text1"/>
          <w:sz w:val="18"/>
          <w:szCs w:val="18"/>
        </w:rPr>
        <w:t xml:space="preserve">Mark R. </w:t>
      </w:r>
      <w:proofErr w:type="spellStart"/>
      <w:r w:rsidRPr="00D711ED">
        <w:rPr>
          <w:rFonts w:ascii="Arial" w:eastAsia="LiberationSerif" w:hAnsi="Arial" w:cs="Arial"/>
          <w:color w:val="000000" w:themeColor="text1"/>
          <w:sz w:val="18"/>
          <w:szCs w:val="18"/>
        </w:rPr>
        <w:t>Sigmon</w:t>
      </w:r>
      <w:proofErr w:type="spellEnd"/>
      <w:r w:rsidRPr="00D711ED">
        <w:rPr>
          <w:rFonts w:ascii="Arial" w:eastAsia="LiberationSerif" w:hAnsi="Arial" w:cs="Arial"/>
          <w:color w:val="000000" w:themeColor="text1"/>
          <w:sz w:val="18"/>
          <w:szCs w:val="18"/>
        </w:rPr>
        <w:t>,</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Note, </w:t>
      </w:r>
      <w:r w:rsidRPr="00D711ED">
        <w:rPr>
          <w:rFonts w:ascii="Arial" w:eastAsia="LiberationSerif" w:hAnsi="Arial" w:cs="Arial"/>
          <w:i/>
          <w:iCs/>
          <w:color w:val="000000" w:themeColor="text1"/>
          <w:sz w:val="18"/>
          <w:szCs w:val="18"/>
        </w:rPr>
        <w:t>Hunting and Posting on Private Land in America</w:t>
      </w:r>
      <w:r w:rsidRPr="00D711ED">
        <w:rPr>
          <w:rFonts w:ascii="Arial" w:eastAsia="LiberationSerif" w:hAnsi="Arial" w:cs="Arial"/>
          <w:color w:val="000000" w:themeColor="text1"/>
          <w:sz w:val="18"/>
          <w:szCs w:val="18"/>
        </w:rPr>
        <w:t>, 54 Duke L.J. 549 (2004).</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31. Some decisions suggest that a landowner is entitled to wild animals killed on his land by a</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 xml:space="preserve">trespasser. </w:t>
      </w:r>
      <w:r w:rsidRPr="00D711ED">
        <w:rPr>
          <w:rFonts w:ascii="Arial" w:eastAsia="LiberationSerif" w:hAnsi="Arial" w:cs="Arial"/>
          <w:i/>
          <w:iCs/>
          <w:color w:val="000000" w:themeColor="text1"/>
          <w:sz w:val="18"/>
          <w:szCs w:val="18"/>
        </w:rPr>
        <w:t>See, e.g.</w:t>
      </w:r>
      <w:r w:rsidRPr="00D711ED">
        <w:rPr>
          <w:rFonts w:ascii="Arial" w:eastAsia="LiberationSerif" w:hAnsi="Arial" w:cs="Arial"/>
          <w:color w:val="000000" w:themeColor="text1"/>
          <w:sz w:val="18"/>
          <w:szCs w:val="18"/>
        </w:rPr>
        <w:t xml:space="preserve">, State v. </w:t>
      </w:r>
      <w:proofErr w:type="spellStart"/>
      <w:r w:rsidRPr="00D711ED">
        <w:rPr>
          <w:rFonts w:ascii="Arial" w:eastAsia="LiberationSerif" w:hAnsi="Arial" w:cs="Arial"/>
          <w:color w:val="000000" w:themeColor="text1"/>
          <w:sz w:val="18"/>
          <w:szCs w:val="18"/>
        </w:rPr>
        <w:t>Repp</w:t>
      </w:r>
      <w:proofErr w:type="spellEnd"/>
      <w:r w:rsidRPr="00D711ED">
        <w:rPr>
          <w:rFonts w:ascii="Arial" w:eastAsia="LiberationSerif" w:hAnsi="Arial" w:cs="Arial"/>
          <w:color w:val="000000" w:themeColor="text1"/>
          <w:sz w:val="18"/>
          <w:szCs w:val="18"/>
        </w:rPr>
        <w:t>, 73 N.W. 829 (Iowa 1898).</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32. </w:t>
      </w:r>
      <w:r w:rsidRPr="00D711ED">
        <w:rPr>
          <w:rFonts w:ascii="Arial" w:eastAsia="LiberationSerif" w:hAnsi="Arial" w:cs="Arial"/>
          <w:i/>
          <w:iCs/>
          <w:color w:val="000000" w:themeColor="text1"/>
          <w:sz w:val="18"/>
          <w:szCs w:val="18"/>
        </w:rPr>
        <w:t xml:space="preserve">See also </w:t>
      </w:r>
      <w:proofErr w:type="spellStart"/>
      <w:r w:rsidRPr="00D711ED">
        <w:rPr>
          <w:rFonts w:ascii="Arial" w:eastAsia="LiberationSerif" w:hAnsi="Arial" w:cs="Arial"/>
          <w:color w:val="000000" w:themeColor="text1"/>
          <w:sz w:val="18"/>
          <w:szCs w:val="18"/>
        </w:rPr>
        <w:t>Bilida</w:t>
      </w:r>
      <w:proofErr w:type="spellEnd"/>
      <w:r w:rsidRPr="00D711ED">
        <w:rPr>
          <w:rFonts w:ascii="Arial" w:eastAsia="LiberationSerif" w:hAnsi="Arial" w:cs="Arial"/>
          <w:color w:val="000000" w:themeColor="text1"/>
          <w:sz w:val="18"/>
          <w:szCs w:val="18"/>
        </w:rPr>
        <w:t xml:space="preserve"> v. McCleod, 211 F.3d 166 (1st Cir. 2000) (person who illegally possessed wild</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raccoon could not maintain due process challenge to government's seizure of animal because she did</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not own it).</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33. 16 U.S.C. §§1531–1544.</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34. 431 U.S. 265 (1977).</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35. </w:t>
      </w:r>
      <w:r w:rsidRPr="00D711ED">
        <w:rPr>
          <w:rFonts w:ascii="Arial" w:eastAsia="LiberationSerif" w:hAnsi="Arial" w:cs="Arial"/>
          <w:i/>
          <w:iCs/>
          <w:color w:val="000000" w:themeColor="text1"/>
          <w:sz w:val="18"/>
          <w:szCs w:val="18"/>
        </w:rPr>
        <w:t>Id</w:t>
      </w:r>
      <w:r w:rsidRPr="00D711ED">
        <w:rPr>
          <w:rFonts w:ascii="Arial" w:eastAsia="LiberationSerif" w:hAnsi="Arial" w:cs="Arial"/>
          <w:color w:val="000000" w:themeColor="text1"/>
          <w:sz w:val="18"/>
          <w:szCs w:val="18"/>
        </w:rPr>
        <w:t>. at 284.</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D711ED" w:rsidRPr="00D711ED" w:rsidRDefault="00D711ED" w:rsidP="00D711ED">
      <w:pPr>
        <w:widowControl/>
        <w:adjustRightInd w:val="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36. </w:t>
      </w:r>
      <w:r w:rsidRPr="00D711ED">
        <w:rPr>
          <w:rFonts w:ascii="Arial" w:eastAsia="LiberationSerif" w:hAnsi="Arial" w:cs="Arial"/>
          <w:i/>
          <w:iCs/>
          <w:color w:val="000000" w:themeColor="text1"/>
          <w:sz w:val="18"/>
          <w:szCs w:val="18"/>
        </w:rPr>
        <w:t xml:space="preserve">Id. See also </w:t>
      </w:r>
      <w:r w:rsidRPr="00D711ED">
        <w:rPr>
          <w:rFonts w:ascii="Arial" w:eastAsia="LiberationSerif" w:hAnsi="Arial" w:cs="Arial"/>
          <w:color w:val="000000" w:themeColor="text1"/>
          <w:sz w:val="18"/>
          <w:szCs w:val="18"/>
        </w:rPr>
        <w:t>Hughes v. Oklahoma, 441 U.S. 322 (1979) (Oklahoma statute barring transportation</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of lawfully-caught wild minnows out of state violated the Commerce Clause; because Oklahoma had</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never owned the minnows, it did not have a special right to the property within its jurisdiction); North</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Dakota v. Dickinson Cheese Co., 200 N.W.2d 59 (N.D. 1972) (North Dakota did not have a sufficient</w:t>
      </w:r>
      <w:r>
        <w:rPr>
          <w:rFonts w:ascii="Arial" w:eastAsia="LiberationSerif" w:hAnsi="Arial" w:cs="Arial"/>
          <w:color w:val="000000" w:themeColor="text1"/>
          <w:sz w:val="18"/>
          <w:szCs w:val="18"/>
        </w:rPr>
        <w:t xml:space="preserve"> </w:t>
      </w:r>
      <w:r w:rsidRPr="00D711ED">
        <w:rPr>
          <w:rFonts w:ascii="Arial" w:eastAsia="LiberationSerif" w:hAnsi="Arial" w:cs="Arial"/>
          <w:color w:val="000000" w:themeColor="text1"/>
          <w:sz w:val="18"/>
          <w:szCs w:val="18"/>
        </w:rPr>
        <w:t>property interest in wild fish to recover damages from polluter who killed fish).</w:t>
      </w:r>
    </w:p>
    <w:p w:rsidR="00CA5ED4" w:rsidRPr="00D660E4" w:rsidRDefault="00CA5ED4" w:rsidP="00CA5ED4">
      <w:pPr>
        <w:widowControl/>
        <w:adjustRightInd w:val="0"/>
        <w:jc w:val="both"/>
        <w:rPr>
          <w:rFonts w:ascii="Arial" w:eastAsia="LiberationSerif" w:hAnsi="Arial" w:cs="Arial"/>
          <w:color w:val="000000" w:themeColor="text1"/>
          <w:sz w:val="6"/>
          <w:szCs w:val="6"/>
        </w:rPr>
      </w:pPr>
    </w:p>
    <w:p w:rsidR="00A72B1F" w:rsidRDefault="00D711ED" w:rsidP="00D711ED">
      <w:pPr>
        <w:pStyle w:val="BodyText"/>
        <w:spacing w:before="0"/>
        <w:ind w:left="0" w:right="150"/>
        <w:jc w:val="both"/>
        <w:rPr>
          <w:rFonts w:ascii="Arial" w:eastAsia="LiberationSerif" w:hAnsi="Arial" w:cs="Arial"/>
          <w:color w:val="000000" w:themeColor="text1"/>
          <w:sz w:val="18"/>
          <w:szCs w:val="18"/>
        </w:rPr>
      </w:pPr>
      <w:r w:rsidRPr="00D711ED">
        <w:rPr>
          <w:rFonts w:ascii="Arial" w:eastAsia="LiberationSerif" w:hAnsi="Arial" w:cs="Arial"/>
          <w:color w:val="000000" w:themeColor="text1"/>
          <w:sz w:val="18"/>
          <w:szCs w:val="18"/>
        </w:rPr>
        <w:t xml:space="preserve">37. </w:t>
      </w:r>
      <w:r w:rsidRPr="00D711ED">
        <w:rPr>
          <w:rFonts w:ascii="Arial" w:eastAsia="LiberationSerif" w:hAnsi="Arial" w:cs="Arial"/>
          <w:i/>
          <w:iCs/>
          <w:color w:val="000000" w:themeColor="text1"/>
          <w:sz w:val="18"/>
          <w:szCs w:val="18"/>
        </w:rPr>
        <w:t>See, e.g.</w:t>
      </w:r>
      <w:r w:rsidRPr="00D711ED">
        <w:rPr>
          <w:rFonts w:ascii="Arial" w:eastAsia="LiberationSerif" w:hAnsi="Arial" w:cs="Arial"/>
          <w:color w:val="000000" w:themeColor="text1"/>
          <w:sz w:val="18"/>
          <w:szCs w:val="18"/>
        </w:rPr>
        <w:t xml:space="preserve">, </w:t>
      </w:r>
      <w:proofErr w:type="spellStart"/>
      <w:r w:rsidRPr="00D711ED">
        <w:rPr>
          <w:rFonts w:ascii="Arial" w:eastAsia="LiberationSerif" w:hAnsi="Arial" w:cs="Arial"/>
          <w:color w:val="000000" w:themeColor="text1"/>
          <w:sz w:val="18"/>
          <w:szCs w:val="18"/>
        </w:rPr>
        <w:t>Moerman</w:t>
      </w:r>
      <w:proofErr w:type="spellEnd"/>
      <w:r w:rsidRPr="00D711ED">
        <w:rPr>
          <w:rFonts w:ascii="Arial" w:eastAsia="LiberationSerif" w:hAnsi="Arial" w:cs="Arial"/>
          <w:color w:val="000000" w:themeColor="text1"/>
          <w:sz w:val="18"/>
          <w:szCs w:val="18"/>
        </w:rPr>
        <w:t xml:space="preserve"> v. State, 21 Cal. </w:t>
      </w:r>
      <w:proofErr w:type="spellStart"/>
      <w:r w:rsidRPr="00D711ED">
        <w:rPr>
          <w:rFonts w:ascii="Arial" w:eastAsia="LiberationSerif" w:hAnsi="Arial" w:cs="Arial"/>
          <w:color w:val="000000" w:themeColor="text1"/>
          <w:sz w:val="18"/>
          <w:szCs w:val="18"/>
        </w:rPr>
        <w:t>Rptr</w:t>
      </w:r>
      <w:proofErr w:type="spellEnd"/>
      <w:r w:rsidRPr="00D711ED">
        <w:rPr>
          <w:rFonts w:ascii="Arial" w:eastAsia="LiberationSerif" w:hAnsi="Arial" w:cs="Arial"/>
          <w:color w:val="000000" w:themeColor="text1"/>
          <w:sz w:val="18"/>
          <w:szCs w:val="18"/>
        </w:rPr>
        <w:t>. 2d 329 (Ct. App. 1993) (elk).</w:t>
      </w: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Default="00CA5ED4" w:rsidP="00D711ED">
      <w:pPr>
        <w:pStyle w:val="BodyText"/>
        <w:spacing w:before="0"/>
        <w:ind w:left="0" w:right="150"/>
        <w:jc w:val="both"/>
        <w:rPr>
          <w:rFonts w:ascii="Arial" w:hAnsi="Arial" w:cs="Arial"/>
          <w:color w:val="000000" w:themeColor="text1"/>
          <w:sz w:val="18"/>
          <w:szCs w:val="18"/>
        </w:rPr>
      </w:pPr>
    </w:p>
    <w:p w:rsidR="00CA5ED4" w:rsidRPr="00D711ED" w:rsidRDefault="00CA5ED4" w:rsidP="00D711ED">
      <w:pPr>
        <w:pStyle w:val="BodyText"/>
        <w:spacing w:before="0"/>
        <w:ind w:left="0" w:right="150"/>
        <w:jc w:val="both"/>
        <w:rPr>
          <w:rFonts w:ascii="Arial" w:hAnsi="Arial" w:cs="Arial"/>
          <w:color w:val="000000" w:themeColor="text1"/>
          <w:sz w:val="18"/>
          <w:szCs w:val="18"/>
        </w:rPr>
      </w:pPr>
    </w:p>
    <w:sectPr w:rsidR="00CA5ED4" w:rsidRPr="00D711ED" w:rsidSect="007F6C92">
      <w:endnotePr>
        <w:numFmt w:val="decimal"/>
      </w:endnotePr>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9F9" w:rsidRDefault="00AB59F9" w:rsidP="00FE60F9">
      <w:r>
        <w:separator/>
      </w:r>
    </w:p>
  </w:endnote>
  <w:endnote w:type="continuationSeparator" w:id="0">
    <w:p w:rsidR="00AB59F9" w:rsidRDefault="00AB59F9" w:rsidP="00FE60F9">
      <w:r>
        <w:continuationSeparator/>
      </w:r>
    </w:p>
  </w:endnote>
  <w:endnote w:id="1">
    <w:p w:rsidR="00F14C32" w:rsidRDefault="00F14C32">
      <w:pPr>
        <w:pStyle w:val="EndnoteText"/>
      </w:pPr>
      <w:r>
        <w:rPr>
          <w:rStyle w:val="EndnoteReference"/>
        </w:rPr>
        <w:endnoteRef/>
      </w:r>
      <w:r>
        <w:t xml:space="preserve"> </w:t>
      </w:r>
    </w:p>
  </w:endnote>
  <w:endnote w:id="2">
    <w:p w:rsidR="00D7623E" w:rsidRDefault="00D7623E">
      <w:pPr>
        <w:pStyle w:val="EndnoteText"/>
      </w:pPr>
      <w:r>
        <w:rPr>
          <w:rStyle w:val="EndnoteReference"/>
        </w:rPr>
        <w:endnoteRef/>
      </w:r>
      <w:r>
        <w:t xml:space="preserve"> </w:t>
      </w:r>
    </w:p>
  </w:endnote>
  <w:endnote w:id="3">
    <w:p w:rsidR="00E45884" w:rsidRDefault="00E45884">
      <w:pPr>
        <w:pStyle w:val="EndnoteText"/>
      </w:pPr>
      <w:r>
        <w:rPr>
          <w:rStyle w:val="EndnoteReference"/>
        </w:rPr>
        <w:endnoteRef/>
      </w:r>
      <w:r>
        <w:t xml:space="preserve"> </w:t>
      </w:r>
    </w:p>
  </w:endnote>
  <w:endnote w:id="4">
    <w:p w:rsidR="00E45884" w:rsidRDefault="00E45884">
      <w:pPr>
        <w:pStyle w:val="EndnoteText"/>
      </w:pPr>
      <w:r>
        <w:rPr>
          <w:rStyle w:val="EndnoteReference"/>
        </w:rPr>
        <w:endnoteRef/>
      </w:r>
      <w:r>
        <w:t xml:space="preserve"> </w:t>
      </w:r>
    </w:p>
  </w:endnote>
  <w:endnote w:id="5">
    <w:p w:rsidR="00E45884" w:rsidRDefault="00E45884">
      <w:pPr>
        <w:pStyle w:val="EndnoteText"/>
      </w:pPr>
      <w:r>
        <w:rPr>
          <w:rStyle w:val="EndnoteReference"/>
        </w:rPr>
        <w:endnoteRef/>
      </w:r>
      <w:r>
        <w:t xml:space="preserve"> </w:t>
      </w:r>
    </w:p>
  </w:endnote>
  <w:endnote w:id="6">
    <w:p w:rsidR="00E45884" w:rsidRDefault="00E45884">
      <w:pPr>
        <w:pStyle w:val="EndnoteText"/>
      </w:pPr>
      <w:r>
        <w:rPr>
          <w:rStyle w:val="EndnoteReference"/>
        </w:rPr>
        <w:endnoteRef/>
      </w:r>
      <w:r>
        <w:t xml:space="preserve"> </w:t>
      </w:r>
    </w:p>
  </w:endnote>
  <w:endnote w:id="7">
    <w:p w:rsidR="006249A5" w:rsidRDefault="006249A5">
      <w:pPr>
        <w:pStyle w:val="EndnoteText"/>
      </w:pPr>
      <w:r>
        <w:rPr>
          <w:rStyle w:val="EndnoteReference"/>
        </w:rPr>
        <w:endnoteRef/>
      </w:r>
      <w:r>
        <w:t xml:space="preserve"> </w:t>
      </w:r>
    </w:p>
  </w:endnote>
  <w:endnote w:id="8">
    <w:p w:rsidR="00000DA3" w:rsidRDefault="00000DA3">
      <w:pPr>
        <w:pStyle w:val="EndnoteText"/>
      </w:pPr>
      <w:r>
        <w:rPr>
          <w:rStyle w:val="EndnoteReference"/>
        </w:rPr>
        <w:endnoteRef/>
      </w:r>
      <w:r>
        <w:t xml:space="preserve"> </w:t>
      </w:r>
    </w:p>
  </w:endnote>
  <w:endnote w:id="9">
    <w:p w:rsidR="00000DA3" w:rsidRDefault="00000DA3">
      <w:pPr>
        <w:pStyle w:val="EndnoteText"/>
      </w:pPr>
      <w:r>
        <w:rPr>
          <w:rStyle w:val="EndnoteReference"/>
        </w:rPr>
        <w:endnoteRef/>
      </w:r>
      <w:r>
        <w:t xml:space="preserve"> </w:t>
      </w:r>
    </w:p>
  </w:endnote>
  <w:endnote w:id="10">
    <w:p w:rsidR="00000DA3" w:rsidRDefault="00000DA3">
      <w:pPr>
        <w:pStyle w:val="EndnoteText"/>
      </w:pPr>
      <w:r>
        <w:rPr>
          <w:rStyle w:val="EndnoteReference"/>
        </w:rPr>
        <w:endnoteRef/>
      </w:r>
      <w:r>
        <w:t xml:space="preserve"> </w:t>
      </w:r>
    </w:p>
  </w:endnote>
  <w:endnote w:id="11">
    <w:p w:rsidR="001805C5" w:rsidRDefault="001805C5">
      <w:pPr>
        <w:pStyle w:val="EndnoteText"/>
      </w:pPr>
      <w:r>
        <w:rPr>
          <w:rStyle w:val="EndnoteReference"/>
        </w:rPr>
        <w:endnoteRef/>
      </w:r>
      <w:r>
        <w:t xml:space="preserve"> </w:t>
      </w:r>
    </w:p>
  </w:endnote>
  <w:endnote w:id="12">
    <w:p w:rsidR="001805C5" w:rsidRDefault="001805C5">
      <w:pPr>
        <w:pStyle w:val="EndnoteText"/>
      </w:pPr>
      <w:r>
        <w:rPr>
          <w:rStyle w:val="EndnoteReference"/>
        </w:rPr>
        <w:endnoteRef/>
      </w:r>
      <w:r>
        <w:t xml:space="preserve"> </w:t>
      </w:r>
    </w:p>
  </w:endnote>
  <w:endnote w:id="13">
    <w:p w:rsidR="001805C5" w:rsidRDefault="001805C5">
      <w:pPr>
        <w:pStyle w:val="EndnoteText"/>
      </w:pPr>
      <w:r>
        <w:rPr>
          <w:rStyle w:val="EndnoteReference"/>
        </w:rPr>
        <w:endnoteRef/>
      </w:r>
      <w:r>
        <w:t xml:space="preserve"> </w:t>
      </w:r>
    </w:p>
  </w:endnote>
  <w:endnote w:id="14">
    <w:p w:rsidR="001805C5" w:rsidRDefault="001805C5">
      <w:pPr>
        <w:pStyle w:val="EndnoteText"/>
      </w:pPr>
      <w:r>
        <w:rPr>
          <w:rStyle w:val="EndnoteReference"/>
        </w:rPr>
        <w:endnoteRef/>
      </w:r>
      <w:r>
        <w:t xml:space="preserve"> </w:t>
      </w:r>
    </w:p>
  </w:endnote>
  <w:endnote w:id="15">
    <w:p w:rsidR="002104F6" w:rsidRDefault="002104F6">
      <w:pPr>
        <w:pStyle w:val="EndnoteText"/>
      </w:pPr>
      <w:r>
        <w:rPr>
          <w:rStyle w:val="EndnoteReference"/>
        </w:rPr>
        <w:endnoteRef/>
      </w:r>
      <w:r>
        <w:t xml:space="preserve"> </w:t>
      </w:r>
    </w:p>
  </w:endnote>
  <w:endnote w:id="16">
    <w:p w:rsidR="002104F6" w:rsidRDefault="002104F6">
      <w:pPr>
        <w:pStyle w:val="EndnoteText"/>
      </w:pPr>
      <w:r>
        <w:rPr>
          <w:rStyle w:val="EndnoteReference"/>
        </w:rPr>
        <w:endnoteRef/>
      </w:r>
      <w:r>
        <w:t xml:space="preserve"> </w:t>
      </w:r>
    </w:p>
  </w:endnote>
  <w:endnote w:id="17">
    <w:p w:rsidR="002104F6" w:rsidRDefault="002104F6">
      <w:pPr>
        <w:pStyle w:val="EndnoteText"/>
      </w:pPr>
      <w:r>
        <w:rPr>
          <w:rStyle w:val="EndnoteReference"/>
        </w:rPr>
        <w:endnoteRef/>
      </w:r>
      <w:r>
        <w:t xml:space="preserve"> </w:t>
      </w:r>
    </w:p>
  </w:endnote>
  <w:endnote w:id="18">
    <w:p w:rsidR="002104F6" w:rsidRDefault="002104F6">
      <w:pPr>
        <w:pStyle w:val="EndnoteText"/>
      </w:pPr>
      <w:r>
        <w:rPr>
          <w:rStyle w:val="EndnoteReference"/>
        </w:rPr>
        <w:endnoteRef/>
      </w:r>
      <w:r>
        <w:t xml:space="preserve"> </w:t>
      </w:r>
    </w:p>
  </w:endnote>
  <w:endnote w:id="19">
    <w:p w:rsidR="002104F6" w:rsidRDefault="002104F6">
      <w:pPr>
        <w:pStyle w:val="EndnoteText"/>
      </w:pPr>
      <w:r>
        <w:rPr>
          <w:rStyle w:val="EndnoteReference"/>
        </w:rPr>
        <w:endnoteRef/>
      </w:r>
      <w:r>
        <w:t xml:space="preserve"> </w:t>
      </w:r>
    </w:p>
  </w:endnote>
  <w:endnote w:id="20">
    <w:p w:rsidR="002104F6" w:rsidRDefault="002104F6">
      <w:pPr>
        <w:pStyle w:val="EndnoteText"/>
      </w:pPr>
      <w:r>
        <w:rPr>
          <w:rStyle w:val="EndnoteReference"/>
        </w:rPr>
        <w:endnoteRef/>
      </w:r>
      <w:r>
        <w:t xml:space="preserve"> </w:t>
      </w:r>
    </w:p>
  </w:endnote>
  <w:endnote w:id="21">
    <w:p w:rsidR="002104F6" w:rsidRDefault="002104F6">
      <w:pPr>
        <w:pStyle w:val="EndnoteText"/>
      </w:pPr>
      <w:r>
        <w:rPr>
          <w:rStyle w:val="EndnoteReference"/>
        </w:rPr>
        <w:endnoteRef/>
      </w:r>
      <w:r>
        <w:t xml:space="preserve"> </w:t>
      </w:r>
    </w:p>
  </w:endnote>
  <w:endnote w:id="22">
    <w:p w:rsidR="002104F6" w:rsidRDefault="002104F6">
      <w:pPr>
        <w:pStyle w:val="EndnoteText"/>
      </w:pPr>
      <w:r>
        <w:rPr>
          <w:rStyle w:val="EndnoteReference"/>
        </w:rPr>
        <w:endnoteRef/>
      </w:r>
      <w:r>
        <w:t xml:space="preserve"> </w:t>
      </w:r>
    </w:p>
  </w:endnote>
  <w:endnote w:id="23">
    <w:p w:rsidR="002104F6" w:rsidRDefault="002104F6">
      <w:pPr>
        <w:pStyle w:val="EndnoteText"/>
      </w:pPr>
      <w:r>
        <w:rPr>
          <w:rStyle w:val="EndnoteReference"/>
        </w:rPr>
        <w:endnoteRef/>
      </w:r>
      <w:r>
        <w:t xml:space="preserve"> </w:t>
      </w:r>
    </w:p>
  </w:endnote>
  <w:endnote w:id="24">
    <w:p w:rsidR="002104F6" w:rsidRDefault="002104F6">
      <w:pPr>
        <w:pStyle w:val="EndnoteText"/>
      </w:pPr>
      <w:r>
        <w:rPr>
          <w:rStyle w:val="EndnoteReference"/>
        </w:rPr>
        <w:endnoteRef/>
      </w:r>
      <w:r>
        <w:t xml:space="preserve"> </w:t>
      </w:r>
    </w:p>
  </w:endnote>
  <w:endnote w:id="25">
    <w:p w:rsidR="002104F6" w:rsidRDefault="002104F6">
      <w:pPr>
        <w:pStyle w:val="EndnoteText"/>
      </w:pPr>
      <w:r>
        <w:rPr>
          <w:rStyle w:val="EndnoteReference"/>
        </w:rPr>
        <w:endnoteRef/>
      </w:r>
      <w:r>
        <w:t xml:space="preserve"> </w:t>
      </w:r>
    </w:p>
  </w:endnote>
  <w:endnote w:id="26">
    <w:p w:rsidR="000D1E73" w:rsidRDefault="000D1E73">
      <w:pPr>
        <w:pStyle w:val="EndnoteText"/>
      </w:pPr>
      <w:r>
        <w:rPr>
          <w:rStyle w:val="EndnoteReference"/>
        </w:rPr>
        <w:endnoteRef/>
      </w:r>
      <w:r>
        <w:t xml:space="preserve"> </w:t>
      </w:r>
    </w:p>
  </w:endnote>
  <w:endnote w:id="27">
    <w:p w:rsidR="000D1E73" w:rsidRDefault="000D1E73">
      <w:pPr>
        <w:pStyle w:val="EndnoteText"/>
      </w:pPr>
      <w:r>
        <w:rPr>
          <w:rStyle w:val="EndnoteReference"/>
        </w:rPr>
        <w:endnoteRef/>
      </w:r>
      <w:r>
        <w:t xml:space="preserve"> </w:t>
      </w:r>
    </w:p>
  </w:endnote>
  <w:endnote w:id="28">
    <w:p w:rsidR="000D1E73" w:rsidRDefault="000D1E73">
      <w:pPr>
        <w:pStyle w:val="EndnoteText"/>
      </w:pPr>
      <w:r>
        <w:rPr>
          <w:rStyle w:val="EndnoteReference"/>
        </w:rPr>
        <w:endnoteRef/>
      </w:r>
      <w:r>
        <w:t xml:space="preserve"> </w:t>
      </w:r>
    </w:p>
  </w:endnote>
  <w:endnote w:id="29">
    <w:p w:rsidR="000D1E73" w:rsidRDefault="000D1E73">
      <w:pPr>
        <w:pStyle w:val="EndnoteText"/>
      </w:pPr>
      <w:r>
        <w:rPr>
          <w:rStyle w:val="EndnoteReference"/>
        </w:rPr>
        <w:endnoteRef/>
      </w:r>
      <w:r>
        <w:t xml:space="preserve"> </w:t>
      </w:r>
    </w:p>
  </w:endnote>
  <w:endnote w:id="30">
    <w:p w:rsidR="000D1E73" w:rsidRDefault="000D1E73">
      <w:pPr>
        <w:pStyle w:val="EndnoteText"/>
      </w:pPr>
      <w:r>
        <w:rPr>
          <w:rStyle w:val="EndnoteReference"/>
        </w:rPr>
        <w:endnoteRef/>
      </w:r>
      <w:r>
        <w:t xml:space="preserve"> </w:t>
      </w:r>
    </w:p>
  </w:endnote>
  <w:endnote w:id="31">
    <w:p w:rsidR="000D1E73" w:rsidRDefault="000D1E73">
      <w:pPr>
        <w:pStyle w:val="EndnoteText"/>
      </w:pPr>
      <w:r>
        <w:rPr>
          <w:rStyle w:val="EndnoteReference"/>
        </w:rPr>
        <w:endnoteRef/>
      </w:r>
      <w:r>
        <w:t xml:space="preserve"> </w:t>
      </w:r>
    </w:p>
  </w:endnote>
  <w:endnote w:id="32">
    <w:p w:rsidR="000D1E73" w:rsidRDefault="000D1E73">
      <w:pPr>
        <w:pStyle w:val="EndnoteText"/>
      </w:pPr>
      <w:r>
        <w:rPr>
          <w:rStyle w:val="EndnoteReference"/>
        </w:rPr>
        <w:endnoteRef/>
      </w:r>
      <w:r>
        <w:t xml:space="preserve"> </w:t>
      </w:r>
    </w:p>
  </w:endnote>
  <w:endnote w:id="33">
    <w:p w:rsidR="000D1E73" w:rsidRDefault="000D1E73">
      <w:pPr>
        <w:pStyle w:val="EndnoteText"/>
      </w:pPr>
      <w:r>
        <w:rPr>
          <w:rStyle w:val="EndnoteReference"/>
        </w:rPr>
        <w:endnoteRef/>
      </w:r>
      <w:r>
        <w:t xml:space="preserve"> </w:t>
      </w:r>
    </w:p>
  </w:endnote>
  <w:endnote w:id="34">
    <w:p w:rsidR="000D1E73" w:rsidRDefault="000D1E73">
      <w:pPr>
        <w:pStyle w:val="EndnoteText"/>
      </w:pPr>
      <w:r>
        <w:rPr>
          <w:rStyle w:val="EndnoteReference"/>
        </w:rPr>
        <w:endnoteRef/>
      </w:r>
      <w:r>
        <w:t xml:space="preserve"> </w:t>
      </w:r>
    </w:p>
  </w:endnote>
  <w:endnote w:id="35">
    <w:p w:rsidR="000D1E73" w:rsidRDefault="000D1E73">
      <w:pPr>
        <w:pStyle w:val="EndnoteText"/>
      </w:pPr>
      <w:r>
        <w:rPr>
          <w:rStyle w:val="EndnoteReference"/>
        </w:rPr>
        <w:endnoteRef/>
      </w:r>
      <w:r>
        <w:t xml:space="preserve"> </w:t>
      </w:r>
    </w:p>
  </w:endnote>
  <w:endnote w:id="36">
    <w:p w:rsidR="000D1E73" w:rsidRDefault="000D1E73">
      <w:pPr>
        <w:pStyle w:val="EndnoteText"/>
      </w:pPr>
      <w:r>
        <w:rPr>
          <w:rStyle w:val="EndnoteReference"/>
        </w:rPr>
        <w:endnoteRef/>
      </w:r>
      <w:r>
        <w:t xml:space="preserve"> </w:t>
      </w:r>
    </w:p>
  </w:endnote>
  <w:endnote w:id="37">
    <w:p w:rsidR="000D1E73" w:rsidRDefault="000D1E73">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Serif">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9F9" w:rsidRDefault="00AB59F9" w:rsidP="00FE60F9">
      <w:r>
        <w:separator/>
      </w:r>
    </w:p>
  </w:footnote>
  <w:footnote w:type="continuationSeparator" w:id="0">
    <w:p w:rsidR="00AB59F9" w:rsidRDefault="00AB59F9" w:rsidP="00FE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533"/>
    <w:multiLevelType w:val="hybridMultilevel"/>
    <w:tmpl w:val="4D6C94C4"/>
    <w:lvl w:ilvl="0" w:tplc="A6CC61CA">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065C509A">
      <w:numFmt w:val="bullet"/>
      <w:lvlText w:val="•"/>
      <w:lvlJc w:val="left"/>
      <w:pPr>
        <w:ind w:left="1588" w:hanging="566"/>
      </w:pPr>
      <w:rPr>
        <w:rFonts w:hint="default"/>
      </w:rPr>
    </w:lvl>
    <w:lvl w:ilvl="2" w:tplc="AE9C48CA">
      <w:numFmt w:val="bullet"/>
      <w:lvlText w:val="•"/>
      <w:lvlJc w:val="left"/>
      <w:pPr>
        <w:ind w:left="2476" w:hanging="566"/>
      </w:pPr>
      <w:rPr>
        <w:rFonts w:hint="default"/>
      </w:rPr>
    </w:lvl>
    <w:lvl w:ilvl="3" w:tplc="C90A1FDE">
      <w:numFmt w:val="bullet"/>
      <w:lvlText w:val="•"/>
      <w:lvlJc w:val="left"/>
      <w:pPr>
        <w:ind w:left="3364" w:hanging="566"/>
      </w:pPr>
      <w:rPr>
        <w:rFonts w:hint="default"/>
      </w:rPr>
    </w:lvl>
    <w:lvl w:ilvl="4" w:tplc="1264DEE6">
      <w:numFmt w:val="bullet"/>
      <w:lvlText w:val="•"/>
      <w:lvlJc w:val="left"/>
      <w:pPr>
        <w:ind w:left="4252" w:hanging="566"/>
      </w:pPr>
      <w:rPr>
        <w:rFonts w:hint="default"/>
      </w:rPr>
    </w:lvl>
    <w:lvl w:ilvl="5" w:tplc="DC24D026">
      <w:numFmt w:val="bullet"/>
      <w:lvlText w:val="•"/>
      <w:lvlJc w:val="left"/>
      <w:pPr>
        <w:ind w:left="5140" w:hanging="566"/>
      </w:pPr>
      <w:rPr>
        <w:rFonts w:hint="default"/>
      </w:rPr>
    </w:lvl>
    <w:lvl w:ilvl="6" w:tplc="C1740E6A">
      <w:numFmt w:val="bullet"/>
      <w:lvlText w:val="•"/>
      <w:lvlJc w:val="left"/>
      <w:pPr>
        <w:ind w:left="6028" w:hanging="566"/>
      </w:pPr>
      <w:rPr>
        <w:rFonts w:hint="default"/>
      </w:rPr>
    </w:lvl>
    <w:lvl w:ilvl="7" w:tplc="5BA2E91C">
      <w:numFmt w:val="bullet"/>
      <w:lvlText w:val="•"/>
      <w:lvlJc w:val="left"/>
      <w:pPr>
        <w:ind w:left="6916" w:hanging="566"/>
      </w:pPr>
      <w:rPr>
        <w:rFonts w:hint="default"/>
      </w:rPr>
    </w:lvl>
    <w:lvl w:ilvl="8" w:tplc="9BAA7332">
      <w:numFmt w:val="bullet"/>
      <w:lvlText w:val="•"/>
      <w:lvlJc w:val="left"/>
      <w:pPr>
        <w:ind w:left="7804" w:hanging="566"/>
      </w:pPr>
      <w:rPr>
        <w:rFonts w:hint="default"/>
      </w:rPr>
    </w:lvl>
  </w:abstractNum>
  <w:abstractNum w:abstractNumId="1" w15:restartNumberingAfterBreak="0">
    <w:nsid w:val="10E55466"/>
    <w:multiLevelType w:val="hybridMultilevel"/>
    <w:tmpl w:val="1DB03732"/>
    <w:lvl w:ilvl="0" w:tplc="FBE2D206">
      <w:start w:val="1"/>
      <w:numFmt w:val="decimal"/>
      <w:lvlText w:val="%1."/>
      <w:lvlJc w:val="left"/>
      <w:pPr>
        <w:ind w:left="100" w:hanging="225"/>
      </w:pPr>
      <w:rPr>
        <w:rFonts w:ascii="Liberation Serif" w:eastAsia="Liberation Serif" w:hAnsi="Liberation Serif" w:cs="Liberation Serif" w:hint="default"/>
        <w:color w:val="0000FF"/>
        <w:w w:val="102"/>
        <w:sz w:val="22"/>
        <w:szCs w:val="22"/>
      </w:rPr>
    </w:lvl>
    <w:lvl w:ilvl="1" w:tplc="AE4E9512">
      <w:numFmt w:val="bullet"/>
      <w:lvlText w:val="•"/>
      <w:lvlJc w:val="left"/>
      <w:pPr>
        <w:ind w:left="1048" w:hanging="225"/>
      </w:pPr>
      <w:rPr>
        <w:rFonts w:hint="default"/>
      </w:rPr>
    </w:lvl>
    <w:lvl w:ilvl="2" w:tplc="5264235E">
      <w:numFmt w:val="bullet"/>
      <w:lvlText w:val="•"/>
      <w:lvlJc w:val="left"/>
      <w:pPr>
        <w:ind w:left="1996" w:hanging="225"/>
      </w:pPr>
      <w:rPr>
        <w:rFonts w:hint="default"/>
      </w:rPr>
    </w:lvl>
    <w:lvl w:ilvl="3" w:tplc="51629568">
      <w:numFmt w:val="bullet"/>
      <w:lvlText w:val="•"/>
      <w:lvlJc w:val="left"/>
      <w:pPr>
        <w:ind w:left="2944" w:hanging="225"/>
      </w:pPr>
      <w:rPr>
        <w:rFonts w:hint="default"/>
      </w:rPr>
    </w:lvl>
    <w:lvl w:ilvl="4" w:tplc="34784226">
      <w:numFmt w:val="bullet"/>
      <w:lvlText w:val="•"/>
      <w:lvlJc w:val="left"/>
      <w:pPr>
        <w:ind w:left="3892" w:hanging="225"/>
      </w:pPr>
      <w:rPr>
        <w:rFonts w:hint="default"/>
      </w:rPr>
    </w:lvl>
    <w:lvl w:ilvl="5" w:tplc="0D76CB96">
      <w:numFmt w:val="bullet"/>
      <w:lvlText w:val="•"/>
      <w:lvlJc w:val="left"/>
      <w:pPr>
        <w:ind w:left="4840" w:hanging="225"/>
      </w:pPr>
      <w:rPr>
        <w:rFonts w:hint="default"/>
      </w:rPr>
    </w:lvl>
    <w:lvl w:ilvl="6" w:tplc="C8CA7B4C">
      <w:numFmt w:val="bullet"/>
      <w:lvlText w:val="•"/>
      <w:lvlJc w:val="left"/>
      <w:pPr>
        <w:ind w:left="5788" w:hanging="225"/>
      </w:pPr>
      <w:rPr>
        <w:rFonts w:hint="default"/>
      </w:rPr>
    </w:lvl>
    <w:lvl w:ilvl="7" w:tplc="7E54C034">
      <w:numFmt w:val="bullet"/>
      <w:lvlText w:val="•"/>
      <w:lvlJc w:val="left"/>
      <w:pPr>
        <w:ind w:left="6736" w:hanging="225"/>
      </w:pPr>
      <w:rPr>
        <w:rFonts w:hint="default"/>
      </w:rPr>
    </w:lvl>
    <w:lvl w:ilvl="8" w:tplc="3A508486">
      <w:numFmt w:val="bullet"/>
      <w:lvlText w:val="•"/>
      <w:lvlJc w:val="left"/>
      <w:pPr>
        <w:ind w:left="7684" w:hanging="225"/>
      </w:pPr>
      <w:rPr>
        <w:rFonts w:hint="default"/>
      </w:rPr>
    </w:lvl>
  </w:abstractNum>
  <w:abstractNum w:abstractNumId="2" w15:restartNumberingAfterBreak="0">
    <w:nsid w:val="14AC4A8B"/>
    <w:multiLevelType w:val="hybridMultilevel"/>
    <w:tmpl w:val="00E49492"/>
    <w:lvl w:ilvl="0" w:tplc="29E0FA26">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4FD895C6">
      <w:numFmt w:val="bullet"/>
      <w:lvlText w:val="•"/>
      <w:lvlJc w:val="left"/>
      <w:pPr>
        <w:ind w:left="1894" w:hanging="492"/>
      </w:pPr>
      <w:rPr>
        <w:rFonts w:hint="default"/>
      </w:rPr>
    </w:lvl>
    <w:lvl w:ilvl="2" w:tplc="66E6DA94">
      <w:numFmt w:val="bullet"/>
      <w:lvlText w:val="•"/>
      <w:lvlJc w:val="left"/>
      <w:pPr>
        <w:ind w:left="2748" w:hanging="492"/>
      </w:pPr>
      <w:rPr>
        <w:rFonts w:hint="default"/>
      </w:rPr>
    </w:lvl>
    <w:lvl w:ilvl="3" w:tplc="00D098B6">
      <w:numFmt w:val="bullet"/>
      <w:lvlText w:val="•"/>
      <w:lvlJc w:val="left"/>
      <w:pPr>
        <w:ind w:left="3602" w:hanging="492"/>
      </w:pPr>
      <w:rPr>
        <w:rFonts w:hint="default"/>
      </w:rPr>
    </w:lvl>
    <w:lvl w:ilvl="4" w:tplc="F5706230">
      <w:numFmt w:val="bullet"/>
      <w:lvlText w:val="•"/>
      <w:lvlJc w:val="left"/>
      <w:pPr>
        <w:ind w:left="4456" w:hanging="492"/>
      </w:pPr>
      <w:rPr>
        <w:rFonts w:hint="default"/>
      </w:rPr>
    </w:lvl>
    <w:lvl w:ilvl="5" w:tplc="4C12E67C">
      <w:numFmt w:val="bullet"/>
      <w:lvlText w:val="•"/>
      <w:lvlJc w:val="left"/>
      <w:pPr>
        <w:ind w:left="5310" w:hanging="492"/>
      </w:pPr>
      <w:rPr>
        <w:rFonts w:hint="default"/>
      </w:rPr>
    </w:lvl>
    <w:lvl w:ilvl="6" w:tplc="B2A055B6">
      <w:numFmt w:val="bullet"/>
      <w:lvlText w:val="•"/>
      <w:lvlJc w:val="left"/>
      <w:pPr>
        <w:ind w:left="6164" w:hanging="492"/>
      </w:pPr>
      <w:rPr>
        <w:rFonts w:hint="default"/>
      </w:rPr>
    </w:lvl>
    <w:lvl w:ilvl="7" w:tplc="846A3E68">
      <w:numFmt w:val="bullet"/>
      <w:lvlText w:val="•"/>
      <w:lvlJc w:val="left"/>
      <w:pPr>
        <w:ind w:left="7018" w:hanging="492"/>
      </w:pPr>
      <w:rPr>
        <w:rFonts w:hint="default"/>
      </w:rPr>
    </w:lvl>
    <w:lvl w:ilvl="8" w:tplc="8F2E8018">
      <w:numFmt w:val="bullet"/>
      <w:lvlText w:val="•"/>
      <w:lvlJc w:val="left"/>
      <w:pPr>
        <w:ind w:left="7872" w:hanging="492"/>
      </w:pPr>
      <w:rPr>
        <w:rFonts w:hint="default"/>
      </w:rPr>
    </w:lvl>
  </w:abstractNum>
  <w:abstractNum w:abstractNumId="3" w15:restartNumberingAfterBreak="0">
    <w:nsid w:val="15191C6F"/>
    <w:multiLevelType w:val="hybridMultilevel"/>
    <w:tmpl w:val="EFA2CAEC"/>
    <w:lvl w:ilvl="0" w:tplc="5330CF80">
      <w:start w:val="18"/>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F6386850">
      <w:numFmt w:val="bullet"/>
      <w:lvlText w:val="•"/>
      <w:lvlJc w:val="left"/>
      <w:pPr>
        <w:ind w:left="1048" w:hanging="338"/>
      </w:pPr>
      <w:rPr>
        <w:rFonts w:hint="default"/>
      </w:rPr>
    </w:lvl>
    <w:lvl w:ilvl="2" w:tplc="6032EF68">
      <w:numFmt w:val="bullet"/>
      <w:lvlText w:val="•"/>
      <w:lvlJc w:val="left"/>
      <w:pPr>
        <w:ind w:left="1996" w:hanging="338"/>
      </w:pPr>
      <w:rPr>
        <w:rFonts w:hint="default"/>
      </w:rPr>
    </w:lvl>
    <w:lvl w:ilvl="3" w:tplc="1146167A">
      <w:numFmt w:val="bullet"/>
      <w:lvlText w:val="•"/>
      <w:lvlJc w:val="left"/>
      <w:pPr>
        <w:ind w:left="2944" w:hanging="338"/>
      </w:pPr>
      <w:rPr>
        <w:rFonts w:hint="default"/>
      </w:rPr>
    </w:lvl>
    <w:lvl w:ilvl="4" w:tplc="AC7476CA">
      <w:numFmt w:val="bullet"/>
      <w:lvlText w:val="•"/>
      <w:lvlJc w:val="left"/>
      <w:pPr>
        <w:ind w:left="3892" w:hanging="338"/>
      </w:pPr>
      <w:rPr>
        <w:rFonts w:hint="default"/>
      </w:rPr>
    </w:lvl>
    <w:lvl w:ilvl="5" w:tplc="C12E8A4C">
      <w:numFmt w:val="bullet"/>
      <w:lvlText w:val="•"/>
      <w:lvlJc w:val="left"/>
      <w:pPr>
        <w:ind w:left="4840" w:hanging="338"/>
      </w:pPr>
      <w:rPr>
        <w:rFonts w:hint="default"/>
      </w:rPr>
    </w:lvl>
    <w:lvl w:ilvl="6" w:tplc="F4F87882">
      <w:numFmt w:val="bullet"/>
      <w:lvlText w:val="•"/>
      <w:lvlJc w:val="left"/>
      <w:pPr>
        <w:ind w:left="5788" w:hanging="338"/>
      </w:pPr>
      <w:rPr>
        <w:rFonts w:hint="default"/>
      </w:rPr>
    </w:lvl>
    <w:lvl w:ilvl="7" w:tplc="9A0082A0">
      <w:numFmt w:val="bullet"/>
      <w:lvlText w:val="•"/>
      <w:lvlJc w:val="left"/>
      <w:pPr>
        <w:ind w:left="6736" w:hanging="338"/>
      </w:pPr>
      <w:rPr>
        <w:rFonts w:hint="default"/>
      </w:rPr>
    </w:lvl>
    <w:lvl w:ilvl="8" w:tplc="D95E77EE">
      <w:numFmt w:val="bullet"/>
      <w:lvlText w:val="•"/>
      <w:lvlJc w:val="left"/>
      <w:pPr>
        <w:ind w:left="7684" w:hanging="338"/>
      </w:pPr>
      <w:rPr>
        <w:rFonts w:hint="default"/>
      </w:rPr>
    </w:lvl>
  </w:abstractNum>
  <w:abstractNum w:abstractNumId="4" w15:restartNumberingAfterBreak="0">
    <w:nsid w:val="15911D7C"/>
    <w:multiLevelType w:val="hybridMultilevel"/>
    <w:tmpl w:val="CB46CB66"/>
    <w:lvl w:ilvl="0" w:tplc="7CB0D2B4">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E5021AF6">
      <w:numFmt w:val="bullet"/>
      <w:lvlText w:val="•"/>
      <w:lvlJc w:val="left"/>
      <w:pPr>
        <w:ind w:left="1588" w:hanging="566"/>
      </w:pPr>
      <w:rPr>
        <w:rFonts w:hint="default"/>
      </w:rPr>
    </w:lvl>
    <w:lvl w:ilvl="2" w:tplc="B6F8B88C">
      <w:numFmt w:val="bullet"/>
      <w:lvlText w:val="•"/>
      <w:lvlJc w:val="left"/>
      <w:pPr>
        <w:ind w:left="2476" w:hanging="566"/>
      </w:pPr>
      <w:rPr>
        <w:rFonts w:hint="default"/>
      </w:rPr>
    </w:lvl>
    <w:lvl w:ilvl="3" w:tplc="73E24492">
      <w:numFmt w:val="bullet"/>
      <w:lvlText w:val="•"/>
      <w:lvlJc w:val="left"/>
      <w:pPr>
        <w:ind w:left="3364" w:hanging="566"/>
      </w:pPr>
      <w:rPr>
        <w:rFonts w:hint="default"/>
      </w:rPr>
    </w:lvl>
    <w:lvl w:ilvl="4" w:tplc="19704B9C">
      <w:numFmt w:val="bullet"/>
      <w:lvlText w:val="•"/>
      <w:lvlJc w:val="left"/>
      <w:pPr>
        <w:ind w:left="4252" w:hanging="566"/>
      </w:pPr>
      <w:rPr>
        <w:rFonts w:hint="default"/>
      </w:rPr>
    </w:lvl>
    <w:lvl w:ilvl="5" w:tplc="1D468106">
      <w:numFmt w:val="bullet"/>
      <w:lvlText w:val="•"/>
      <w:lvlJc w:val="left"/>
      <w:pPr>
        <w:ind w:left="5140" w:hanging="566"/>
      </w:pPr>
      <w:rPr>
        <w:rFonts w:hint="default"/>
      </w:rPr>
    </w:lvl>
    <w:lvl w:ilvl="6" w:tplc="46FCAFAC">
      <w:numFmt w:val="bullet"/>
      <w:lvlText w:val="•"/>
      <w:lvlJc w:val="left"/>
      <w:pPr>
        <w:ind w:left="6028" w:hanging="566"/>
      </w:pPr>
      <w:rPr>
        <w:rFonts w:hint="default"/>
      </w:rPr>
    </w:lvl>
    <w:lvl w:ilvl="7" w:tplc="EEF49452">
      <w:numFmt w:val="bullet"/>
      <w:lvlText w:val="•"/>
      <w:lvlJc w:val="left"/>
      <w:pPr>
        <w:ind w:left="6916" w:hanging="566"/>
      </w:pPr>
      <w:rPr>
        <w:rFonts w:hint="default"/>
      </w:rPr>
    </w:lvl>
    <w:lvl w:ilvl="8" w:tplc="9D7AFF7A">
      <w:numFmt w:val="bullet"/>
      <w:lvlText w:val="•"/>
      <w:lvlJc w:val="left"/>
      <w:pPr>
        <w:ind w:left="7804" w:hanging="566"/>
      </w:pPr>
      <w:rPr>
        <w:rFonts w:hint="default"/>
      </w:rPr>
    </w:lvl>
  </w:abstractNum>
  <w:abstractNum w:abstractNumId="5" w15:restartNumberingAfterBreak="0">
    <w:nsid w:val="1A17180C"/>
    <w:multiLevelType w:val="hybridMultilevel"/>
    <w:tmpl w:val="6EBA683E"/>
    <w:lvl w:ilvl="0" w:tplc="76D09FF6">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2234AAD6">
      <w:numFmt w:val="bullet"/>
      <w:lvlText w:val="•"/>
      <w:lvlJc w:val="left"/>
      <w:pPr>
        <w:ind w:left="1894" w:hanging="492"/>
      </w:pPr>
      <w:rPr>
        <w:rFonts w:hint="default"/>
      </w:rPr>
    </w:lvl>
    <w:lvl w:ilvl="2" w:tplc="74B6EFBE">
      <w:numFmt w:val="bullet"/>
      <w:lvlText w:val="•"/>
      <w:lvlJc w:val="left"/>
      <w:pPr>
        <w:ind w:left="2748" w:hanging="492"/>
      </w:pPr>
      <w:rPr>
        <w:rFonts w:hint="default"/>
      </w:rPr>
    </w:lvl>
    <w:lvl w:ilvl="3" w:tplc="D35CFD22">
      <w:numFmt w:val="bullet"/>
      <w:lvlText w:val="•"/>
      <w:lvlJc w:val="left"/>
      <w:pPr>
        <w:ind w:left="3602" w:hanging="492"/>
      </w:pPr>
      <w:rPr>
        <w:rFonts w:hint="default"/>
      </w:rPr>
    </w:lvl>
    <w:lvl w:ilvl="4" w:tplc="B546DFCC">
      <w:numFmt w:val="bullet"/>
      <w:lvlText w:val="•"/>
      <w:lvlJc w:val="left"/>
      <w:pPr>
        <w:ind w:left="4456" w:hanging="492"/>
      </w:pPr>
      <w:rPr>
        <w:rFonts w:hint="default"/>
      </w:rPr>
    </w:lvl>
    <w:lvl w:ilvl="5" w:tplc="4B64897E">
      <w:numFmt w:val="bullet"/>
      <w:lvlText w:val="•"/>
      <w:lvlJc w:val="left"/>
      <w:pPr>
        <w:ind w:left="5310" w:hanging="492"/>
      </w:pPr>
      <w:rPr>
        <w:rFonts w:hint="default"/>
      </w:rPr>
    </w:lvl>
    <w:lvl w:ilvl="6" w:tplc="19A29FCC">
      <w:numFmt w:val="bullet"/>
      <w:lvlText w:val="•"/>
      <w:lvlJc w:val="left"/>
      <w:pPr>
        <w:ind w:left="6164" w:hanging="492"/>
      </w:pPr>
      <w:rPr>
        <w:rFonts w:hint="default"/>
      </w:rPr>
    </w:lvl>
    <w:lvl w:ilvl="7" w:tplc="CD3E6614">
      <w:numFmt w:val="bullet"/>
      <w:lvlText w:val="•"/>
      <w:lvlJc w:val="left"/>
      <w:pPr>
        <w:ind w:left="7018" w:hanging="492"/>
      </w:pPr>
      <w:rPr>
        <w:rFonts w:hint="default"/>
      </w:rPr>
    </w:lvl>
    <w:lvl w:ilvl="8" w:tplc="64CA2368">
      <w:numFmt w:val="bullet"/>
      <w:lvlText w:val="•"/>
      <w:lvlJc w:val="left"/>
      <w:pPr>
        <w:ind w:left="7872" w:hanging="492"/>
      </w:pPr>
      <w:rPr>
        <w:rFonts w:hint="default"/>
      </w:rPr>
    </w:lvl>
  </w:abstractNum>
  <w:abstractNum w:abstractNumId="6" w15:restartNumberingAfterBreak="0">
    <w:nsid w:val="1D784ABA"/>
    <w:multiLevelType w:val="hybridMultilevel"/>
    <w:tmpl w:val="12E6486E"/>
    <w:lvl w:ilvl="0" w:tplc="FD985798">
      <w:start w:val="22"/>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D0EED122">
      <w:start w:val="1"/>
      <w:numFmt w:val="upperLetter"/>
      <w:lvlText w:val="[%2]"/>
      <w:lvlJc w:val="left"/>
      <w:pPr>
        <w:ind w:left="1041" w:hanging="492"/>
      </w:pPr>
      <w:rPr>
        <w:rFonts w:ascii="Liberation Serif" w:eastAsia="Liberation Serif" w:hAnsi="Liberation Serif" w:cs="Liberation Serif" w:hint="default"/>
        <w:color w:val="0000FF"/>
        <w:spacing w:val="-1"/>
        <w:w w:val="100"/>
        <w:sz w:val="30"/>
        <w:szCs w:val="30"/>
      </w:rPr>
    </w:lvl>
    <w:lvl w:ilvl="2" w:tplc="7ED64314">
      <w:start w:val="1"/>
      <w:numFmt w:val="decimal"/>
      <w:lvlText w:val="[%3]"/>
      <w:lvlJc w:val="left"/>
      <w:pPr>
        <w:ind w:left="1424" w:hanging="425"/>
      </w:pPr>
      <w:rPr>
        <w:rFonts w:ascii="Liberation Serif" w:eastAsia="Liberation Serif" w:hAnsi="Liberation Serif" w:cs="Liberation Serif" w:hint="default"/>
        <w:color w:val="0000FF"/>
        <w:spacing w:val="-1"/>
        <w:w w:val="100"/>
        <w:sz w:val="30"/>
        <w:szCs w:val="30"/>
      </w:rPr>
    </w:lvl>
    <w:lvl w:ilvl="3" w:tplc="AF527446">
      <w:numFmt w:val="bullet"/>
      <w:lvlText w:val="•"/>
      <w:lvlJc w:val="left"/>
      <w:pPr>
        <w:ind w:left="2440" w:hanging="425"/>
      </w:pPr>
      <w:rPr>
        <w:rFonts w:hint="default"/>
      </w:rPr>
    </w:lvl>
    <w:lvl w:ilvl="4" w:tplc="165E870E">
      <w:numFmt w:val="bullet"/>
      <w:lvlText w:val="•"/>
      <w:lvlJc w:val="left"/>
      <w:pPr>
        <w:ind w:left="3460" w:hanging="425"/>
      </w:pPr>
      <w:rPr>
        <w:rFonts w:hint="default"/>
      </w:rPr>
    </w:lvl>
    <w:lvl w:ilvl="5" w:tplc="BF0A55EC">
      <w:numFmt w:val="bullet"/>
      <w:lvlText w:val="•"/>
      <w:lvlJc w:val="left"/>
      <w:pPr>
        <w:ind w:left="4480" w:hanging="425"/>
      </w:pPr>
      <w:rPr>
        <w:rFonts w:hint="default"/>
      </w:rPr>
    </w:lvl>
    <w:lvl w:ilvl="6" w:tplc="90AC7BDE">
      <w:numFmt w:val="bullet"/>
      <w:lvlText w:val="•"/>
      <w:lvlJc w:val="left"/>
      <w:pPr>
        <w:ind w:left="5500" w:hanging="425"/>
      </w:pPr>
      <w:rPr>
        <w:rFonts w:hint="default"/>
      </w:rPr>
    </w:lvl>
    <w:lvl w:ilvl="7" w:tplc="5614D48E">
      <w:numFmt w:val="bullet"/>
      <w:lvlText w:val="•"/>
      <w:lvlJc w:val="left"/>
      <w:pPr>
        <w:ind w:left="6520" w:hanging="425"/>
      </w:pPr>
      <w:rPr>
        <w:rFonts w:hint="default"/>
      </w:rPr>
    </w:lvl>
    <w:lvl w:ilvl="8" w:tplc="FEA81FA6">
      <w:numFmt w:val="bullet"/>
      <w:lvlText w:val="•"/>
      <w:lvlJc w:val="left"/>
      <w:pPr>
        <w:ind w:left="7540" w:hanging="425"/>
      </w:pPr>
      <w:rPr>
        <w:rFonts w:hint="default"/>
      </w:rPr>
    </w:lvl>
  </w:abstractNum>
  <w:abstractNum w:abstractNumId="7" w15:restartNumberingAfterBreak="0">
    <w:nsid w:val="23AE7E2B"/>
    <w:multiLevelType w:val="hybridMultilevel"/>
    <w:tmpl w:val="32F8D56E"/>
    <w:lvl w:ilvl="0" w:tplc="6F56C890">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E050F26E">
      <w:start w:val="1"/>
      <w:numFmt w:val="decimal"/>
      <w:lvlText w:val="[%2]"/>
      <w:lvlJc w:val="left"/>
      <w:pPr>
        <w:ind w:left="618" w:hanging="489"/>
      </w:pPr>
      <w:rPr>
        <w:rFonts w:ascii="Liberation Serif" w:eastAsia="Liberation Serif" w:hAnsi="Liberation Serif" w:cs="Liberation Serif" w:hint="default"/>
        <w:b/>
        <w:bCs/>
        <w:i/>
        <w:spacing w:val="-1"/>
        <w:w w:val="101"/>
        <w:sz w:val="34"/>
        <w:szCs w:val="34"/>
      </w:rPr>
    </w:lvl>
    <w:lvl w:ilvl="2" w:tplc="FD6225EC">
      <w:numFmt w:val="bullet"/>
      <w:lvlText w:val="•"/>
      <w:lvlJc w:val="left"/>
      <w:pPr>
        <w:ind w:left="1686" w:hanging="489"/>
      </w:pPr>
      <w:rPr>
        <w:rFonts w:hint="default"/>
      </w:rPr>
    </w:lvl>
    <w:lvl w:ilvl="3" w:tplc="4BFC5F12">
      <w:numFmt w:val="bullet"/>
      <w:lvlText w:val="•"/>
      <w:lvlJc w:val="left"/>
      <w:pPr>
        <w:ind w:left="2673" w:hanging="489"/>
      </w:pPr>
      <w:rPr>
        <w:rFonts w:hint="default"/>
      </w:rPr>
    </w:lvl>
    <w:lvl w:ilvl="4" w:tplc="C0BA1916">
      <w:numFmt w:val="bullet"/>
      <w:lvlText w:val="•"/>
      <w:lvlJc w:val="left"/>
      <w:pPr>
        <w:ind w:left="3660" w:hanging="489"/>
      </w:pPr>
      <w:rPr>
        <w:rFonts w:hint="default"/>
      </w:rPr>
    </w:lvl>
    <w:lvl w:ilvl="5" w:tplc="E6340952">
      <w:numFmt w:val="bullet"/>
      <w:lvlText w:val="•"/>
      <w:lvlJc w:val="left"/>
      <w:pPr>
        <w:ind w:left="4646" w:hanging="489"/>
      </w:pPr>
      <w:rPr>
        <w:rFonts w:hint="default"/>
      </w:rPr>
    </w:lvl>
    <w:lvl w:ilvl="6" w:tplc="0C6CE746">
      <w:numFmt w:val="bullet"/>
      <w:lvlText w:val="•"/>
      <w:lvlJc w:val="left"/>
      <w:pPr>
        <w:ind w:left="5633" w:hanging="489"/>
      </w:pPr>
      <w:rPr>
        <w:rFonts w:hint="default"/>
      </w:rPr>
    </w:lvl>
    <w:lvl w:ilvl="7" w:tplc="1528E010">
      <w:numFmt w:val="bullet"/>
      <w:lvlText w:val="•"/>
      <w:lvlJc w:val="left"/>
      <w:pPr>
        <w:ind w:left="6620" w:hanging="489"/>
      </w:pPr>
      <w:rPr>
        <w:rFonts w:hint="default"/>
      </w:rPr>
    </w:lvl>
    <w:lvl w:ilvl="8" w:tplc="77DA5F1E">
      <w:numFmt w:val="bullet"/>
      <w:lvlText w:val="•"/>
      <w:lvlJc w:val="left"/>
      <w:pPr>
        <w:ind w:left="7606" w:hanging="489"/>
      </w:pPr>
      <w:rPr>
        <w:rFonts w:hint="default"/>
      </w:rPr>
    </w:lvl>
  </w:abstractNum>
  <w:abstractNum w:abstractNumId="8" w15:restartNumberingAfterBreak="0">
    <w:nsid w:val="2E4D74F2"/>
    <w:multiLevelType w:val="hybridMultilevel"/>
    <w:tmpl w:val="539E59EC"/>
    <w:lvl w:ilvl="0" w:tplc="116CCA72">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F4DADE42">
      <w:numFmt w:val="bullet"/>
      <w:lvlText w:val="•"/>
      <w:lvlJc w:val="left"/>
      <w:pPr>
        <w:ind w:left="1894" w:hanging="492"/>
      </w:pPr>
      <w:rPr>
        <w:rFonts w:hint="default"/>
      </w:rPr>
    </w:lvl>
    <w:lvl w:ilvl="2" w:tplc="2D461F90">
      <w:numFmt w:val="bullet"/>
      <w:lvlText w:val="•"/>
      <w:lvlJc w:val="left"/>
      <w:pPr>
        <w:ind w:left="2748" w:hanging="492"/>
      </w:pPr>
      <w:rPr>
        <w:rFonts w:hint="default"/>
      </w:rPr>
    </w:lvl>
    <w:lvl w:ilvl="3" w:tplc="2FD2D97E">
      <w:numFmt w:val="bullet"/>
      <w:lvlText w:val="•"/>
      <w:lvlJc w:val="left"/>
      <w:pPr>
        <w:ind w:left="3602" w:hanging="492"/>
      </w:pPr>
      <w:rPr>
        <w:rFonts w:hint="default"/>
      </w:rPr>
    </w:lvl>
    <w:lvl w:ilvl="4" w:tplc="59360118">
      <w:numFmt w:val="bullet"/>
      <w:lvlText w:val="•"/>
      <w:lvlJc w:val="left"/>
      <w:pPr>
        <w:ind w:left="4456" w:hanging="492"/>
      </w:pPr>
      <w:rPr>
        <w:rFonts w:hint="default"/>
      </w:rPr>
    </w:lvl>
    <w:lvl w:ilvl="5" w:tplc="513C009E">
      <w:numFmt w:val="bullet"/>
      <w:lvlText w:val="•"/>
      <w:lvlJc w:val="left"/>
      <w:pPr>
        <w:ind w:left="5310" w:hanging="492"/>
      </w:pPr>
      <w:rPr>
        <w:rFonts w:hint="default"/>
      </w:rPr>
    </w:lvl>
    <w:lvl w:ilvl="6" w:tplc="2056EACA">
      <w:numFmt w:val="bullet"/>
      <w:lvlText w:val="•"/>
      <w:lvlJc w:val="left"/>
      <w:pPr>
        <w:ind w:left="6164" w:hanging="492"/>
      </w:pPr>
      <w:rPr>
        <w:rFonts w:hint="default"/>
      </w:rPr>
    </w:lvl>
    <w:lvl w:ilvl="7" w:tplc="E6003B78">
      <w:numFmt w:val="bullet"/>
      <w:lvlText w:val="•"/>
      <w:lvlJc w:val="left"/>
      <w:pPr>
        <w:ind w:left="7018" w:hanging="492"/>
      </w:pPr>
      <w:rPr>
        <w:rFonts w:hint="default"/>
      </w:rPr>
    </w:lvl>
    <w:lvl w:ilvl="8" w:tplc="B64AC2D0">
      <w:numFmt w:val="bullet"/>
      <w:lvlText w:val="•"/>
      <w:lvlJc w:val="left"/>
      <w:pPr>
        <w:ind w:left="7872" w:hanging="492"/>
      </w:pPr>
      <w:rPr>
        <w:rFonts w:hint="default"/>
      </w:rPr>
    </w:lvl>
  </w:abstractNum>
  <w:abstractNum w:abstractNumId="9" w15:restartNumberingAfterBreak="0">
    <w:nsid w:val="2F325CD3"/>
    <w:multiLevelType w:val="hybridMultilevel"/>
    <w:tmpl w:val="C0CC0994"/>
    <w:lvl w:ilvl="0" w:tplc="D0E80D3C">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055046C2">
      <w:numFmt w:val="bullet"/>
      <w:lvlText w:val="•"/>
      <w:lvlJc w:val="left"/>
      <w:pPr>
        <w:ind w:left="1894" w:hanging="492"/>
      </w:pPr>
      <w:rPr>
        <w:rFonts w:hint="default"/>
      </w:rPr>
    </w:lvl>
    <w:lvl w:ilvl="2" w:tplc="DD442B32">
      <w:numFmt w:val="bullet"/>
      <w:lvlText w:val="•"/>
      <w:lvlJc w:val="left"/>
      <w:pPr>
        <w:ind w:left="2748" w:hanging="492"/>
      </w:pPr>
      <w:rPr>
        <w:rFonts w:hint="default"/>
      </w:rPr>
    </w:lvl>
    <w:lvl w:ilvl="3" w:tplc="86E8DE98">
      <w:numFmt w:val="bullet"/>
      <w:lvlText w:val="•"/>
      <w:lvlJc w:val="left"/>
      <w:pPr>
        <w:ind w:left="3602" w:hanging="492"/>
      </w:pPr>
      <w:rPr>
        <w:rFonts w:hint="default"/>
      </w:rPr>
    </w:lvl>
    <w:lvl w:ilvl="4" w:tplc="F4F6150C">
      <w:numFmt w:val="bullet"/>
      <w:lvlText w:val="•"/>
      <w:lvlJc w:val="left"/>
      <w:pPr>
        <w:ind w:left="4456" w:hanging="492"/>
      </w:pPr>
      <w:rPr>
        <w:rFonts w:hint="default"/>
      </w:rPr>
    </w:lvl>
    <w:lvl w:ilvl="5" w:tplc="ABAA2B6E">
      <w:numFmt w:val="bullet"/>
      <w:lvlText w:val="•"/>
      <w:lvlJc w:val="left"/>
      <w:pPr>
        <w:ind w:left="5310" w:hanging="492"/>
      </w:pPr>
      <w:rPr>
        <w:rFonts w:hint="default"/>
      </w:rPr>
    </w:lvl>
    <w:lvl w:ilvl="6" w:tplc="764A9128">
      <w:numFmt w:val="bullet"/>
      <w:lvlText w:val="•"/>
      <w:lvlJc w:val="left"/>
      <w:pPr>
        <w:ind w:left="6164" w:hanging="492"/>
      </w:pPr>
      <w:rPr>
        <w:rFonts w:hint="default"/>
      </w:rPr>
    </w:lvl>
    <w:lvl w:ilvl="7" w:tplc="2A42ABA8">
      <w:numFmt w:val="bullet"/>
      <w:lvlText w:val="•"/>
      <w:lvlJc w:val="left"/>
      <w:pPr>
        <w:ind w:left="7018" w:hanging="492"/>
      </w:pPr>
      <w:rPr>
        <w:rFonts w:hint="default"/>
      </w:rPr>
    </w:lvl>
    <w:lvl w:ilvl="8" w:tplc="B96254C0">
      <w:numFmt w:val="bullet"/>
      <w:lvlText w:val="•"/>
      <w:lvlJc w:val="left"/>
      <w:pPr>
        <w:ind w:left="7872" w:hanging="492"/>
      </w:pPr>
      <w:rPr>
        <w:rFonts w:hint="default"/>
      </w:rPr>
    </w:lvl>
  </w:abstractNum>
  <w:abstractNum w:abstractNumId="10" w15:restartNumberingAfterBreak="0">
    <w:nsid w:val="30707A7F"/>
    <w:multiLevelType w:val="hybridMultilevel"/>
    <w:tmpl w:val="776CD90E"/>
    <w:lvl w:ilvl="0" w:tplc="6E6ECBDC">
      <w:start w:val="12"/>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63DC45F0">
      <w:numFmt w:val="bullet"/>
      <w:lvlText w:val="•"/>
      <w:lvlJc w:val="left"/>
      <w:pPr>
        <w:ind w:left="1048" w:hanging="338"/>
      </w:pPr>
      <w:rPr>
        <w:rFonts w:hint="default"/>
      </w:rPr>
    </w:lvl>
    <w:lvl w:ilvl="2" w:tplc="5BA42BDC">
      <w:numFmt w:val="bullet"/>
      <w:lvlText w:val="•"/>
      <w:lvlJc w:val="left"/>
      <w:pPr>
        <w:ind w:left="1996" w:hanging="338"/>
      </w:pPr>
      <w:rPr>
        <w:rFonts w:hint="default"/>
      </w:rPr>
    </w:lvl>
    <w:lvl w:ilvl="3" w:tplc="F76212D6">
      <w:numFmt w:val="bullet"/>
      <w:lvlText w:val="•"/>
      <w:lvlJc w:val="left"/>
      <w:pPr>
        <w:ind w:left="2944" w:hanging="338"/>
      </w:pPr>
      <w:rPr>
        <w:rFonts w:hint="default"/>
      </w:rPr>
    </w:lvl>
    <w:lvl w:ilvl="4" w:tplc="110AFF92">
      <w:numFmt w:val="bullet"/>
      <w:lvlText w:val="•"/>
      <w:lvlJc w:val="left"/>
      <w:pPr>
        <w:ind w:left="3892" w:hanging="338"/>
      </w:pPr>
      <w:rPr>
        <w:rFonts w:hint="default"/>
      </w:rPr>
    </w:lvl>
    <w:lvl w:ilvl="5" w:tplc="1172954A">
      <w:numFmt w:val="bullet"/>
      <w:lvlText w:val="•"/>
      <w:lvlJc w:val="left"/>
      <w:pPr>
        <w:ind w:left="4840" w:hanging="338"/>
      </w:pPr>
      <w:rPr>
        <w:rFonts w:hint="default"/>
      </w:rPr>
    </w:lvl>
    <w:lvl w:ilvl="6" w:tplc="DE9C9BC8">
      <w:numFmt w:val="bullet"/>
      <w:lvlText w:val="•"/>
      <w:lvlJc w:val="left"/>
      <w:pPr>
        <w:ind w:left="5788" w:hanging="338"/>
      </w:pPr>
      <w:rPr>
        <w:rFonts w:hint="default"/>
      </w:rPr>
    </w:lvl>
    <w:lvl w:ilvl="7" w:tplc="D622830E">
      <w:numFmt w:val="bullet"/>
      <w:lvlText w:val="•"/>
      <w:lvlJc w:val="left"/>
      <w:pPr>
        <w:ind w:left="6736" w:hanging="338"/>
      </w:pPr>
      <w:rPr>
        <w:rFonts w:hint="default"/>
      </w:rPr>
    </w:lvl>
    <w:lvl w:ilvl="8" w:tplc="1EA2A6B4">
      <w:numFmt w:val="bullet"/>
      <w:lvlText w:val="•"/>
      <w:lvlJc w:val="left"/>
      <w:pPr>
        <w:ind w:left="7684" w:hanging="338"/>
      </w:pPr>
      <w:rPr>
        <w:rFonts w:hint="default"/>
      </w:rPr>
    </w:lvl>
  </w:abstractNum>
  <w:abstractNum w:abstractNumId="11" w15:restartNumberingAfterBreak="0">
    <w:nsid w:val="31D20924"/>
    <w:multiLevelType w:val="hybridMultilevel"/>
    <w:tmpl w:val="AC1E70AC"/>
    <w:lvl w:ilvl="0" w:tplc="13864000">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BF42D5BA">
      <w:start w:val="1"/>
      <w:numFmt w:val="decimal"/>
      <w:lvlText w:val="[%2]"/>
      <w:lvlJc w:val="left"/>
      <w:pPr>
        <w:ind w:left="1424" w:hanging="425"/>
      </w:pPr>
      <w:rPr>
        <w:rFonts w:ascii="Liberation Serif" w:eastAsia="Liberation Serif" w:hAnsi="Liberation Serif" w:cs="Liberation Serif" w:hint="default"/>
        <w:color w:val="0000FF"/>
        <w:spacing w:val="-1"/>
        <w:w w:val="100"/>
        <w:sz w:val="30"/>
        <w:szCs w:val="30"/>
      </w:rPr>
    </w:lvl>
    <w:lvl w:ilvl="2" w:tplc="EB8AABF2">
      <w:numFmt w:val="bullet"/>
      <w:lvlText w:val="•"/>
      <w:lvlJc w:val="left"/>
      <w:pPr>
        <w:ind w:left="2326" w:hanging="425"/>
      </w:pPr>
      <w:rPr>
        <w:rFonts w:hint="default"/>
      </w:rPr>
    </w:lvl>
    <w:lvl w:ilvl="3" w:tplc="E34C7E2C">
      <w:numFmt w:val="bullet"/>
      <w:lvlText w:val="•"/>
      <w:lvlJc w:val="left"/>
      <w:pPr>
        <w:ind w:left="3233" w:hanging="425"/>
      </w:pPr>
      <w:rPr>
        <w:rFonts w:hint="default"/>
      </w:rPr>
    </w:lvl>
    <w:lvl w:ilvl="4" w:tplc="D820DC7C">
      <w:numFmt w:val="bullet"/>
      <w:lvlText w:val="•"/>
      <w:lvlJc w:val="left"/>
      <w:pPr>
        <w:ind w:left="4140" w:hanging="425"/>
      </w:pPr>
      <w:rPr>
        <w:rFonts w:hint="default"/>
      </w:rPr>
    </w:lvl>
    <w:lvl w:ilvl="5" w:tplc="3968CDB4">
      <w:numFmt w:val="bullet"/>
      <w:lvlText w:val="•"/>
      <w:lvlJc w:val="left"/>
      <w:pPr>
        <w:ind w:left="5046" w:hanging="425"/>
      </w:pPr>
      <w:rPr>
        <w:rFonts w:hint="default"/>
      </w:rPr>
    </w:lvl>
    <w:lvl w:ilvl="6" w:tplc="EADA4F50">
      <w:numFmt w:val="bullet"/>
      <w:lvlText w:val="•"/>
      <w:lvlJc w:val="left"/>
      <w:pPr>
        <w:ind w:left="5953" w:hanging="425"/>
      </w:pPr>
      <w:rPr>
        <w:rFonts w:hint="default"/>
      </w:rPr>
    </w:lvl>
    <w:lvl w:ilvl="7" w:tplc="4282DF12">
      <w:numFmt w:val="bullet"/>
      <w:lvlText w:val="•"/>
      <w:lvlJc w:val="left"/>
      <w:pPr>
        <w:ind w:left="6860" w:hanging="425"/>
      </w:pPr>
      <w:rPr>
        <w:rFonts w:hint="default"/>
      </w:rPr>
    </w:lvl>
    <w:lvl w:ilvl="8" w:tplc="59AA3E12">
      <w:numFmt w:val="bullet"/>
      <w:lvlText w:val="•"/>
      <w:lvlJc w:val="left"/>
      <w:pPr>
        <w:ind w:left="7766" w:hanging="425"/>
      </w:pPr>
      <w:rPr>
        <w:rFonts w:hint="default"/>
      </w:rPr>
    </w:lvl>
  </w:abstractNum>
  <w:abstractNum w:abstractNumId="12" w15:restartNumberingAfterBreak="0">
    <w:nsid w:val="33713128"/>
    <w:multiLevelType w:val="hybridMultilevel"/>
    <w:tmpl w:val="0CBE2160"/>
    <w:lvl w:ilvl="0" w:tplc="CCA0A270">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18F02D20">
      <w:start w:val="1"/>
      <w:numFmt w:val="decimal"/>
      <w:lvlText w:val="%2."/>
      <w:lvlJc w:val="left"/>
      <w:pPr>
        <w:ind w:left="100" w:hanging="225"/>
      </w:pPr>
      <w:rPr>
        <w:rFonts w:ascii="Liberation Serif" w:eastAsia="Liberation Serif" w:hAnsi="Liberation Serif" w:cs="Liberation Serif" w:hint="default"/>
        <w:color w:val="0000FF"/>
        <w:w w:val="102"/>
        <w:sz w:val="22"/>
        <w:szCs w:val="22"/>
      </w:rPr>
    </w:lvl>
    <w:lvl w:ilvl="2" w:tplc="AF0E33CE">
      <w:numFmt w:val="bullet"/>
      <w:lvlText w:val="•"/>
      <w:lvlJc w:val="left"/>
      <w:pPr>
        <w:ind w:left="1686" w:hanging="225"/>
      </w:pPr>
      <w:rPr>
        <w:rFonts w:hint="default"/>
      </w:rPr>
    </w:lvl>
    <w:lvl w:ilvl="3" w:tplc="B958EFB2">
      <w:numFmt w:val="bullet"/>
      <w:lvlText w:val="•"/>
      <w:lvlJc w:val="left"/>
      <w:pPr>
        <w:ind w:left="2673" w:hanging="225"/>
      </w:pPr>
      <w:rPr>
        <w:rFonts w:hint="default"/>
      </w:rPr>
    </w:lvl>
    <w:lvl w:ilvl="4" w:tplc="40D47E7E">
      <w:numFmt w:val="bullet"/>
      <w:lvlText w:val="•"/>
      <w:lvlJc w:val="left"/>
      <w:pPr>
        <w:ind w:left="3660" w:hanging="225"/>
      </w:pPr>
      <w:rPr>
        <w:rFonts w:hint="default"/>
      </w:rPr>
    </w:lvl>
    <w:lvl w:ilvl="5" w:tplc="21729D9A">
      <w:numFmt w:val="bullet"/>
      <w:lvlText w:val="•"/>
      <w:lvlJc w:val="left"/>
      <w:pPr>
        <w:ind w:left="4646" w:hanging="225"/>
      </w:pPr>
      <w:rPr>
        <w:rFonts w:hint="default"/>
      </w:rPr>
    </w:lvl>
    <w:lvl w:ilvl="6" w:tplc="AE5A5B66">
      <w:numFmt w:val="bullet"/>
      <w:lvlText w:val="•"/>
      <w:lvlJc w:val="left"/>
      <w:pPr>
        <w:ind w:left="5633" w:hanging="225"/>
      </w:pPr>
      <w:rPr>
        <w:rFonts w:hint="default"/>
      </w:rPr>
    </w:lvl>
    <w:lvl w:ilvl="7" w:tplc="C40C984A">
      <w:numFmt w:val="bullet"/>
      <w:lvlText w:val="•"/>
      <w:lvlJc w:val="left"/>
      <w:pPr>
        <w:ind w:left="6620" w:hanging="225"/>
      </w:pPr>
      <w:rPr>
        <w:rFonts w:hint="default"/>
      </w:rPr>
    </w:lvl>
    <w:lvl w:ilvl="8" w:tplc="B4A80A6A">
      <w:numFmt w:val="bullet"/>
      <w:lvlText w:val="•"/>
      <w:lvlJc w:val="left"/>
      <w:pPr>
        <w:ind w:left="7606" w:hanging="225"/>
      </w:pPr>
      <w:rPr>
        <w:rFonts w:hint="default"/>
      </w:rPr>
    </w:lvl>
  </w:abstractNum>
  <w:abstractNum w:abstractNumId="13" w15:restartNumberingAfterBreak="0">
    <w:nsid w:val="36BC7997"/>
    <w:multiLevelType w:val="hybridMultilevel"/>
    <w:tmpl w:val="CC267FA4"/>
    <w:lvl w:ilvl="0" w:tplc="5A96A200">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83E4246E">
      <w:numFmt w:val="bullet"/>
      <w:lvlText w:val="•"/>
      <w:lvlJc w:val="left"/>
      <w:pPr>
        <w:ind w:left="1894" w:hanging="492"/>
      </w:pPr>
      <w:rPr>
        <w:rFonts w:hint="default"/>
      </w:rPr>
    </w:lvl>
    <w:lvl w:ilvl="2" w:tplc="1390B916">
      <w:numFmt w:val="bullet"/>
      <w:lvlText w:val="•"/>
      <w:lvlJc w:val="left"/>
      <w:pPr>
        <w:ind w:left="2748" w:hanging="492"/>
      </w:pPr>
      <w:rPr>
        <w:rFonts w:hint="default"/>
      </w:rPr>
    </w:lvl>
    <w:lvl w:ilvl="3" w:tplc="38DE20B4">
      <w:numFmt w:val="bullet"/>
      <w:lvlText w:val="•"/>
      <w:lvlJc w:val="left"/>
      <w:pPr>
        <w:ind w:left="3602" w:hanging="492"/>
      </w:pPr>
      <w:rPr>
        <w:rFonts w:hint="default"/>
      </w:rPr>
    </w:lvl>
    <w:lvl w:ilvl="4" w:tplc="E0D4BA5C">
      <w:numFmt w:val="bullet"/>
      <w:lvlText w:val="•"/>
      <w:lvlJc w:val="left"/>
      <w:pPr>
        <w:ind w:left="4456" w:hanging="492"/>
      </w:pPr>
      <w:rPr>
        <w:rFonts w:hint="default"/>
      </w:rPr>
    </w:lvl>
    <w:lvl w:ilvl="5" w:tplc="E6CCE30C">
      <w:numFmt w:val="bullet"/>
      <w:lvlText w:val="•"/>
      <w:lvlJc w:val="left"/>
      <w:pPr>
        <w:ind w:left="5310" w:hanging="492"/>
      </w:pPr>
      <w:rPr>
        <w:rFonts w:hint="default"/>
      </w:rPr>
    </w:lvl>
    <w:lvl w:ilvl="6" w:tplc="E9226350">
      <w:numFmt w:val="bullet"/>
      <w:lvlText w:val="•"/>
      <w:lvlJc w:val="left"/>
      <w:pPr>
        <w:ind w:left="6164" w:hanging="492"/>
      </w:pPr>
      <w:rPr>
        <w:rFonts w:hint="default"/>
      </w:rPr>
    </w:lvl>
    <w:lvl w:ilvl="7" w:tplc="61602814">
      <w:numFmt w:val="bullet"/>
      <w:lvlText w:val="•"/>
      <w:lvlJc w:val="left"/>
      <w:pPr>
        <w:ind w:left="7018" w:hanging="492"/>
      </w:pPr>
      <w:rPr>
        <w:rFonts w:hint="default"/>
      </w:rPr>
    </w:lvl>
    <w:lvl w:ilvl="8" w:tplc="C9684296">
      <w:numFmt w:val="bullet"/>
      <w:lvlText w:val="•"/>
      <w:lvlJc w:val="left"/>
      <w:pPr>
        <w:ind w:left="7872" w:hanging="492"/>
      </w:pPr>
      <w:rPr>
        <w:rFonts w:hint="default"/>
      </w:rPr>
    </w:lvl>
  </w:abstractNum>
  <w:abstractNum w:abstractNumId="14" w15:restartNumberingAfterBreak="0">
    <w:nsid w:val="37E8102E"/>
    <w:multiLevelType w:val="hybridMultilevel"/>
    <w:tmpl w:val="D0109692"/>
    <w:lvl w:ilvl="0" w:tplc="E04A0400">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CB32BEA8">
      <w:numFmt w:val="bullet"/>
      <w:lvlText w:val="•"/>
      <w:lvlJc w:val="left"/>
      <w:pPr>
        <w:ind w:left="1588" w:hanging="566"/>
      </w:pPr>
      <w:rPr>
        <w:rFonts w:hint="default"/>
      </w:rPr>
    </w:lvl>
    <w:lvl w:ilvl="2" w:tplc="D0C0D046">
      <w:numFmt w:val="bullet"/>
      <w:lvlText w:val="•"/>
      <w:lvlJc w:val="left"/>
      <w:pPr>
        <w:ind w:left="2476" w:hanging="566"/>
      </w:pPr>
      <w:rPr>
        <w:rFonts w:hint="default"/>
      </w:rPr>
    </w:lvl>
    <w:lvl w:ilvl="3" w:tplc="A900FFD6">
      <w:numFmt w:val="bullet"/>
      <w:lvlText w:val="•"/>
      <w:lvlJc w:val="left"/>
      <w:pPr>
        <w:ind w:left="3364" w:hanging="566"/>
      </w:pPr>
      <w:rPr>
        <w:rFonts w:hint="default"/>
      </w:rPr>
    </w:lvl>
    <w:lvl w:ilvl="4" w:tplc="83DAD35E">
      <w:numFmt w:val="bullet"/>
      <w:lvlText w:val="•"/>
      <w:lvlJc w:val="left"/>
      <w:pPr>
        <w:ind w:left="4252" w:hanging="566"/>
      </w:pPr>
      <w:rPr>
        <w:rFonts w:hint="default"/>
      </w:rPr>
    </w:lvl>
    <w:lvl w:ilvl="5" w:tplc="6BCE1842">
      <w:numFmt w:val="bullet"/>
      <w:lvlText w:val="•"/>
      <w:lvlJc w:val="left"/>
      <w:pPr>
        <w:ind w:left="5140" w:hanging="566"/>
      </w:pPr>
      <w:rPr>
        <w:rFonts w:hint="default"/>
      </w:rPr>
    </w:lvl>
    <w:lvl w:ilvl="6" w:tplc="2578E2B8">
      <w:numFmt w:val="bullet"/>
      <w:lvlText w:val="•"/>
      <w:lvlJc w:val="left"/>
      <w:pPr>
        <w:ind w:left="6028" w:hanging="566"/>
      </w:pPr>
      <w:rPr>
        <w:rFonts w:hint="default"/>
      </w:rPr>
    </w:lvl>
    <w:lvl w:ilvl="7" w:tplc="6B006364">
      <w:numFmt w:val="bullet"/>
      <w:lvlText w:val="•"/>
      <w:lvlJc w:val="left"/>
      <w:pPr>
        <w:ind w:left="6916" w:hanging="566"/>
      </w:pPr>
      <w:rPr>
        <w:rFonts w:hint="default"/>
      </w:rPr>
    </w:lvl>
    <w:lvl w:ilvl="8" w:tplc="8AC4EEDA">
      <w:numFmt w:val="bullet"/>
      <w:lvlText w:val="•"/>
      <w:lvlJc w:val="left"/>
      <w:pPr>
        <w:ind w:left="7804" w:hanging="566"/>
      </w:pPr>
      <w:rPr>
        <w:rFonts w:hint="default"/>
      </w:rPr>
    </w:lvl>
  </w:abstractNum>
  <w:abstractNum w:abstractNumId="15" w15:restartNumberingAfterBreak="0">
    <w:nsid w:val="399433AB"/>
    <w:multiLevelType w:val="hybridMultilevel"/>
    <w:tmpl w:val="E74E531A"/>
    <w:lvl w:ilvl="0" w:tplc="69EC0632">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FD96FEAA">
      <w:start w:val="1"/>
      <w:numFmt w:val="decimal"/>
      <w:lvlText w:val="[%2]"/>
      <w:lvlJc w:val="left"/>
      <w:pPr>
        <w:ind w:left="618" w:hanging="489"/>
      </w:pPr>
      <w:rPr>
        <w:rFonts w:ascii="Liberation Serif" w:eastAsia="Liberation Serif" w:hAnsi="Liberation Serif" w:cs="Liberation Serif" w:hint="default"/>
        <w:b/>
        <w:bCs/>
        <w:i/>
        <w:spacing w:val="-1"/>
        <w:w w:val="101"/>
        <w:sz w:val="34"/>
        <w:szCs w:val="34"/>
      </w:rPr>
    </w:lvl>
    <w:lvl w:ilvl="2" w:tplc="7EAE72F2">
      <w:start w:val="1"/>
      <w:numFmt w:val="decimal"/>
      <w:lvlText w:val="(%3)"/>
      <w:lvlJc w:val="left"/>
      <w:pPr>
        <w:ind w:left="899" w:hanging="425"/>
      </w:pPr>
      <w:rPr>
        <w:rFonts w:ascii="Liberation Serif" w:eastAsia="Liberation Serif" w:hAnsi="Liberation Serif" w:cs="Liberation Serif" w:hint="default"/>
        <w:spacing w:val="-1"/>
        <w:w w:val="100"/>
        <w:sz w:val="30"/>
        <w:szCs w:val="30"/>
      </w:rPr>
    </w:lvl>
    <w:lvl w:ilvl="3" w:tplc="0B980452">
      <w:numFmt w:val="bullet"/>
      <w:lvlText w:val="•"/>
      <w:lvlJc w:val="left"/>
      <w:pPr>
        <w:ind w:left="1985" w:hanging="425"/>
      </w:pPr>
      <w:rPr>
        <w:rFonts w:hint="default"/>
      </w:rPr>
    </w:lvl>
    <w:lvl w:ilvl="4" w:tplc="00982FCA">
      <w:numFmt w:val="bullet"/>
      <w:lvlText w:val="•"/>
      <w:lvlJc w:val="left"/>
      <w:pPr>
        <w:ind w:left="3070" w:hanging="425"/>
      </w:pPr>
      <w:rPr>
        <w:rFonts w:hint="default"/>
      </w:rPr>
    </w:lvl>
    <w:lvl w:ilvl="5" w:tplc="ABF2148A">
      <w:numFmt w:val="bullet"/>
      <w:lvlText w:val="•"/>
      <w:lvlJc w:val="left"/>
      <w:pPr>
        <w:ind w:left="4155" w:hanging="425"/>
      </w:pPr>
      <w:rPr>
        <w:rFonts w:hint="default"/>
      </w:rPr>
    </w:lvl>
    <w:lvl w:ilvl="6" w:tplc="5982697A">
      <w:numFmt w:val="bullet"/>
      <w:lvlText w:val="•"/>
      <w:lvlJc w:val="left"/>
      <w:pPr>
        <w:ind w:left="5240" w:hanging="425"/>
      </w:pPr>
      <w:rPr>
        <w:rFonts w:hint="default"/>
      </w:rPr>
    </w:lvl>
    <w:lvl w:ilvl="7" w:tplc="D5AA673E">
      <w:numFmt w:val="bullet"/>
      <w:lvlText w:val="•"/>
      <w:lvlJc w:val="left"/>
      <w:pPr>
        <w:ind w:left="6325" w:hanging="425"/>
      </w:pPr>
      <w:rPr>
        <w:rFonts w:hint="default"/>
      </w:rPr>
    </w:lvl>
    <w:lvl w:ilvl="8" w:tplc="1EEED070">
      <w:numFmt w:val="bullet"/>
      <w:lvlText w:val="•"/>
      <w:lvlJc w:val="left"/>
      <w:pPr>
        <w:ind w:left="7410" w:hanging="425"/>
      </w:pPr>
      <w:rPr>
        <w:rFonts w:hint="default"/>
      </w:rPr>
    </w:lvl>
  </w:abstractNum>
  <w:abstractNum w:abstractNumId="16" w15:restartNumberingAfterBreak="0">
    <w:nsid w:val="39C3203B"/>
    <w:multiLevelType w:val="hybridMultilevel"/>
    <w:tmpl w:val="61A8CA5E"/>
    <w:lvl w:ilvl="0" w:tplc="1834D5A8">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12582D90">
      <w:numFmt w:val="bullet"/>
      <w:lvlText w:val="•"/>
      <w:lvlJc w:val="left"/>
      <w:pPr>
        <w:ind w:left="1588" w:hanging="566"/>
      </w:pPr>
      <w:rPr>
        <w:rFonts w:hint="default"/>
      </w:rPr>
    </w:lvl>
    <w:lvl w:ilvl="2" w:tplc="7340CE7A">
      <w:numFmt w:val="bullet"/>
      <w:lvlText w:val="•"/>
      <w:lvlJc w:val="left"/>
      <w:pPr>
        <w:ind w:left="2476" w:hanging="566"/>
      </w:pPr>
      <w:rPr>
        <w:rFonts w:hint="default"/>
      </w:rPr>
    </w:lvl>
    <w:lvl w:ilvl="3" w:tplc="B3182884">
      <w:numFmt w:val="bullet"/>
      <w:lvlText w:val="•"/>
      <w:lvlJc w:val="left"/>
      <w:pPr>
        <w:ind w:left="3364" w:hanging="566"/>
      </w:pPr>
      <w:rPr>
        <w:rFonts w:hint="default"/>
      </w:rPr>
    </w:lvl>
    <w:lvl w:ilvl="4" w:tplc="C0D671B6">
      <w:numFmt w:val="bullet"/>
      <w:lvlText w:val="•"/>
      <w:lvlJc w:val="left"/>
      <w:pPr>
        <w:ind w:left="4252" w:hanging="566"/>
      </w:pPr>
      <w:rPr>
        <w:rFonts w:hint="default"/>
      </w:rPr>
    </w:lvl>
    <w:lvl w:ilvl="5" w:tplc="E69EC1FC">
      <w:numFmt w:val="bullet"/>
      <w:lvlText w:val="•"/>
      <w:lvlJc w:val="left"/>
      <w:pPr>
        <w:ind w:left="5140" w:hanging="566"/>
      </w:pPr>
      <w:rPr>
        <w:rFonts w:hint="default"/>
      </w:rPr>
    </w:lvl>
    <w:lvl w:ilvl="6" w:tplc="957ADD46">
      <w:numFmt w:val="bullet"/>
      <w:lvlText w:val="•"/>
      <w:lvlJc w:val="left"/>
      <w:pPr>
        <w:ind w:left="6028" w:hanging="566"/>
      </w:pPr>
      <w:rPr>
        <w:rFonts w:hint="default"/>
      </w:rPr>
    </w:lvl>
    <w:lvl w:ilvl="7" w:tplc="55C87194">
      <w:numFmt w:val="bullet"/>
      <w:lvlText w:val="•"/>
      <w:lvlJc w:val="left"/>
      <w:pPr>
        <w:ind w:left="6916" w:hanging="566"/>
      </w:pPr>
      <w:rPr>
        <w:rFonts w:hint="default"/>
      </w:rPr>
    </w:lvl>
    <w:lvl w:ilvl="8" w:tplc="C87A9602">
      <w:numFmt w:val="bullet"/>
      <w:lvlText w:val="•"/>
      <w:lvlJc w:val="left"/>
      <w:pPr>
        <w:ind w:left="7804" w:hanging="566"/>
      </w:pPr>
      <w:rPr>
        <w:rFonts w:hint="default"/>
      </w:rPr>
    </w:lvl>
  </w:abstractNum>
  <w:abstractNum w:abstractNumId="17" w15:restartNumberingAfterBreak="0">
    <w:nsid w:val="3A7E2DA0"/>
    <w:multiLevelType w:val="hybridMultilevel"/>
    <w:tmpl w:val="148EF1AA"/>
    <w:lvl w:ilvl="0" w:tplc="911C58CE">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603A25F8">
      <w:numFmt w:val="bullet"/>
      <w:lvlText w:val="•"/>
      <w:lvlJc w:val="left"/>
      <w:pPr>
        <w:ind w:left="1894" w:hanging="492"/>
      </w:pPr>
      <w:rPr>
        <w:rFonts w:hint="default"/>
      </w:rPr>
    </w:lvl>
    <w:lvl w:ilvl="2" w:tplc="E5D845C6">
      <w:numFmt w:val="bullet"/>
      <w:lvlText w:val="•"/>
      <w:lvlJc w:val="left"/>
      <w:pPr>
        <w:ind w:left="2748" w:hanging="492"/>
      </w:pPr>
      <w:rPr>
        <w:rFonts w:hint="default"/>
      </w:rPr>
    </w:lvl>
    <w:lvl w:ilvl="3" w:tplc="09E88D46">
      <w:numFmt w:val="bullet"/>
      <w:lvlText w:val="•"/>
      <w:lvlJc w:val="left"/>
      <w:pPr>
        <w:ind w:left="3602" w:hanging="492"/>
      </w:pPr>
      <w:rPr>
        <w:rFonts w:hint="default"/>
      </w:rPr>
    </w:lvl>
    <w:lvl w:ilvl="4" w:tplc="44783908">
      <w:numFmt w:val="bullet"/>
      <w:lvlText w:val="•"/>
      <w:lvlJc w:val="left"/>
      <w:pPr>
        <w:ind w:left="4456" w:hanging="492"/>
      </w:pPr>
      <w:rPr>
        <w:rFonts w:hint="default"/>
      </w:rPr>
    </w:lvl>
    <w:lvl w:ilvl="5" w:tplc="528C2A0E">
      <w:numFmt w:val="bullet"/>
      <w:lvlText w:val="•"/>
      <w:lvlJc w:val="left"/>
      <w:pPr>
        <w:ind w:left="5310" w:hanging="492"/>
      </w:pPr>
      <w:rPr>
        <w:rFonts w:hint="default"/>
      </w:rPr>
    </w:lvl>
    <w:lvl w:ilvl="6" w:tplc="C9902928">
      <w:numFmt w:val="bullet"/>
      <w:lvlText w:val="•"/>
      <w:lvlJc w:val="left"/>
      <w:pPr>
        <w:ind w:left="6164" w:hanging="492"/>
      </w:pPr>
      <w:rPr>
        <w:rFonts w:hint="default"/>
      </w:rPr>
    </w:lvl>
    <w:lvl w:ilvl="7" w:tplc="6B16B91A">
      <w:numFmt w:val="bullet"/>
      <w:lvlText w:val="•"/>
      <w:lvlJc w:val="left"/>
      <w:pPr>
        <w:ind w:left="7018" w:hanging="492"/>
      </w:pPr>
      <w:rPr>
        <w:rFonts w:hint="default"/>
      </w:rPr>
    </w:lvl>
    <w:lvl w:ilvl="8" w:tplc="BC64EF8C">
      <w:numFmt w:val="bullet"/>
      <w:lvlText w:val="•"/>
      <w:lvlJc w:val="left"/>
      <w:pPr>
        <w:ind w:left="7872" w:hanging="492"/>
      </w:pPr>
      <w:rPr>
        <w:rFonts w:hint="default"/>
      </w:rPr>
    </w:lvl>
  </w:abstractNum>
  <w:abstractNum w:abstractNumId="18" w15:restartNumberingAfterBreak="0">
    <w:nsid w:val="47537922"/>
    <w:multiLevelType w:val="hybridMultilevel"/>
    <w:tmpl w:val="A91AF5A4"/>
    <w:lvl w:ilvl="0" w:tplc="2342164E">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255A78CC">
      <w:start w:val="1"/>
      <w:numFmt w:val="decimal"/>
      <w:lvlText w:val="(%2)"/>
      <w:lvlJc w:val="left"/>
      <w:pPr>
        <w:ind w:left="850" w:hanging="425"/>
      </w:pPr>
      <w:rPr>
        <w:rFonts w:ascii="Liberation Serif" w:eastAsia="Liberation Serif" w:hAnsi="Liberation Serif" w:cs="Liberation Serif" w:hint="default"/>
        <w:spacing w:val="-1"/>
        <w:w w:val="100"/>
        <w:sz w:val="30"/>
        <w:szCs w:val="30"/>
      </w:rPr>
    </w:lvl>
    <w:lvl w:ilvl="2" w:tplc="AF468078">
      <w:numFmt w:val="bullet"/>
      <w:lvlText w:val="•"/>
      <w:lvlJc w:val="left"/>
      <w:pPr>
        <w:ind w:left="1828" w:hanging="425"/>
      </w:pPr>
      <w:rPr>
        <w:rFonts w:hint="default"/>
      </w:rPr>
    </w:lvl>
    <w:lvl w:ilvl="3" w:tplc="E0A22F78">
      <w:numFmt w:val="bullet"/>
      <w:lvlText w:val="•"/>
      <w:lvlJc w:val="left"/>
      <w:pPr>
        <w:ind w:left="2797" w:hanging="425"/>
      </w:pPr>
      <w:rPr>
        <w:rFonts w:hint="default"/>
      </w:rPr>
    </w:lvl>
    <w:lvl w:ilvl="4" w:tplc="99362F62">
      <w:numFmt w:val="bullet"/>
      <w:lvlText w:val="•"/>
      <w:lvlJc w:val="left"/>
      <w:pPr>
        <w:ind w:left="3766" w:hanging="425"/>
      </w:pPr>
      <w:rPr>
        <w:rFonts w:hint="default"/>
      </w:rPr>
    </w:lvl>
    <w:lvl w:ilvl="5" w:tplc="37AE6164">
      <w:numFmt w:val="bullet"/>
      <w:lvlText w:val="•"/>
      <w:lvlJc w:val="left"/>
      <w:pPr>
        <w:ind w:left="4735" w:hanging="425"/>
      </w:pPr>
      <w:rPr>
        <w:rFonts w:hint="default"/>
      </w:rPr>
    </w:lvl>
    <w:lvl w:ilvl="6" w:tplc="CC488EE8">
      <w:numFmt w:val="bullet"/>
      <w:lvlText w:val="•"/>
      <w:lvlJc w:val="left"/>
      <w:pPr>
        <w:ind w:left="5704" w:hanging="425"/>
      </w:pPr>
      <w:rPr>
        <w:rFonts w:hint="default"/>
      </w:rPr>
    </w:lvl>
    <w:lvl w:ilvl="7" w:tplc="D0026550">
      <w:numFmt w:val="bullet"/>
      <w:lvlText w:val="•"/>
      <w:lvlJc w:val="left"/>
      <w:pPr>
        <w:ind w:left="6673" w:hanging="425"/>
      </w:pPr>
      <w:rPr>
        <w:rFonts w:hint="default"/>
      </w:rPr>
    </w:lvl>
    <w:lvl w:ilvl="8" w:tplc="442A8396">
      <w:numFmt w:val="bullet"/>
      <w:lvlText w:val="•"/>
      <w:lvlJc w:val="left"/>
      <w:pPr>
        <w:ind w:left="7642" w:hanging="425"/>
      </w:pPr>
      <w:rPr>
        <w:rFonts w:hint="default"/>
      </w:rPr>
    </w:lvl>
  </w:abstractNum>
  <w:abstractNum w:abstractNumId="19" w15:restartNumberingAfterBreak="0">
    <w:nsid w:val="48D60EFF"/>
    <w:multiLevelType w:val="hybridMultilevel"/>
    <w:tmpl w:val="F606E6B0"/>
    <w:lvl w:ilvl="0" w:tplc="87CAE32A">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59CA0550">
      <w:start w:val="1"/>
      <w:numFmt w:val="decimal"/>
      <w:lvlText w:val="%2."/>
      <w:lvlJc w:val="left"/>
      <w:pPr>
        <w:ind w:left="100" w:hanging="225"/>
      </w:pPr>
      <w:rPr>
        <w:rFonts w:ascii="Liberation Serif" w:eastAsia="Liberation Serif" w:hAnsi="Liberation Serif" w:cs="Liberation Serif" w:hint="default"/>
        <w:color w:val="0000FF"/>
        <w:w w:val="102"/>
        <w:sz w:val="22"/>
        <w:szCs w:val="22"/>
      </w:rPr>
    </w:lvl>
    <w:lvl w:ilvl="2" w:tplc="4A1EB286">
      <w:numFmt w:val="bullet"/>
      <w:lvlText w:val="•"/>
      <w:lvlJc w:val="left"/>
      <w:pPr>
        <w:ind w:left="1686" w:hanging="225"/>
      </w:pPr>
      <w:rPr>
        <w:rFonts w:hint="default"/>
      </w:rPr>
    </w:lvl>
    <w:lvl w:ilvl="3" w:tplc="6C321D24">
      <w:numFmt w:val="bullet"/>
      <w:lvlText w:val="•"/>
      <w:lvlJc w:val="left"/>
      <w:pPr>
        <w:ind w:left="2673" w:hanging="225"/>
      </w:pPr>
      <w:rPr>
        <w:rFonts w:hint="default"/>
      </w:rPr>
    </w:lvl>
    <w:lvl w:ilvl="4" w:tplc="388015DE">
      <w:numFmt w:val="bullet"/>
      <w:lvlText w:val="•"/>
      <w:lvlJc w:val="left"/>
      <w:pPr>
        <w:ind w:left="3660" w:hanging="225"/>
      </w:pPr>
      <w:rPr>
        <w:rFonts w:hint="default"/>
      </w:rPr>
    </w:lvl>
    <w:lvl w:ilvl="5" w:tplc="4540F7CC">
      <w:numFmt w:val="bullet"/>
      <w:lvlText w:val="•"/>
      <w:lvlJc w:val="left"/>
      <w:pPr>
        <w:ind w:left="4646" w:hanging="225"/>
      </w:pPr>
      <w:rPr>
        <w:rFonts w:hint="default"/>
      </w:rPr>
    </w:lvl>
    <w:lvl w:ilvl="6" w:tplc="FA5E6A3E">
      <w:numFmt w:val="bullet"/>
      <w:lvlText w:val="•"/>
      <w:lvlJc w:val="left"/>
      <w:pPr>
        <w:ind w:left="5633" w:hanging="225"/>
      </w:pPr>
      <w:rPr>
        <w:rFonts w:hint="default"/>
      </w:rPr>
    </w:lvl>
    <w:lvl w:ilvl="7" w:tplc="3DEE44D4">
      <w:numFmt w:val="bullet"/>
      <w:lvlText w:val="•"/>
      <w:lvlJc w:val="left"/>
      <w:pPr>
        <w:ind w:left="6620" w:hanging="225"/>
      </w:pPr>
      <w:rPr>
        <w:rFonts w:hint="default"/>
      </w:rPr>
    </w:lvl>
    <w:lvl w:ilvl="8" w:tplc="FBC20684">
      <w:numFmt w:val="bullet"/>
      <w:lvlText w:val="•"/>
      <w:lvlJc w:val="left"/>
      <w:pPr>
        <w:ind w:left="7606" w:hanging="225"/>
      </w:pPr>
      <w:rPr>
        <w:rFonts w:hint="default"/>
      </w:rPr>
    </w:lvl>
  </w:abstractNum>
  <w:abstractNum w:abstractNumId="20" w15:restartNumberingAfterBreak="0">
    <w:nsid w:val="55B72660"/>
    <w:multiLevelType w:val="hybridMultilevel"/>
    <w:tmpl w:val="BC8E4C6E"/>
    <w:lvl w:ilvl="0" w:tplc="969C672E">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CC1E4C54">
      <w:numFmt w:val="bullet"/>
      <w:lvlText w:val="•"/>
      <w:lvlJc w:val="left"/>
      <w:pPr>
        <w:ind w:left="1894" w:hanging="492"/>
      </w:pPr>
      <w:rPr>
        <w:rFonts w:hint="default"/>
      </w:rPr>
    </w:lvl>
    <w:lvl w:ilvl="2" w:tplc="BD82BB74">
      <w:numFmt w:val="bullet"/>
      <w:lvlText w:val="•"/>
      <w:lvlJc w:val="left"/>
      <w:pPr>
        <w:ind w:left="2748" w:hanging="492"/>
      </w:pPr>
      <w:rPr>
        <w:rFonts w:hint="default"/>
      </w:rPr>
    </w:lvl>
    <w:lvl w:ilvl="3" w:tplc="D4F08AC2">
      <w:numFmt w:val="bullet"/>
      <w:lvlText w:val="•"/>
      <w:lvlJc w:val="left"/>
      <w:pPr>
        <w:ind w:left="3602" w:hanging="492"/>
      </w:pPr>
      <w:rPr>
        <w:rFonts w:hint="default"/>
      </w:rPr>
    </w:lvl>
    <w:lvl w:ilvl="4" w:tplc="96D2842A">
      <w:numFmt w:val="bullet"/>
      <w:lvlText w:val="•"/>
      <w:lvlJc w:val="left"/>
      <w:pPr>
        <w:ind w:left="4456" w:hanging="492"/>
      </w:pPr>
      <w:rPr>
        <w:rFonts w:hint="default"/>
      </w:rPr>
    </w:lvl>
    <w:lvl w:ilvl="5" w:tplc="C7F6D714">
      <w:numFmt w:val="bullet"/>
      <w:lvlText w:val="•"/>
      <w:lvlJc w:val="left"/>
      <w:pPr>
        <w:ind w:left="5310" w:hanging="492"/>
      </w:pPr>
      <w:rPr>
        <w:rFonts w:hint="default"/>
      </w:rPr>
    </w:lvl>
    <w:lvl w:ilvl="6" w:tplc="BFB05E24">
      <w:numFmt w:val="bullet"/>
      <w:lvlText w:val="•"/>
      <w:lvlJc w:val="left"/>
      <w:pPr>
        <w:ind w:left="6164" w:hanging="492"/>
      </w:pPr>
      <w:rPr>
        <w:rFonts w:hint="default"/>
      </w:rPr>
    </w:lvl>
    <w:lvl w:ilvl="7" w:tplc="04CEC168">
      <w:numFmt w:val="bullet"/>
      <w:lvlText w:val="•"/>
      <w:lvlJc w:val="left"/>
      <w:pPr>
        <w:ind w:left="7018" w:hanging="492"/>
      </w:pPr>
      <w:rPr>
        <w:rFonts w:hint="default"/>
      </w:rPr>
    </w:lvl>
    <w:lvl w:ilvl="8" w:tplc="5C1C2308">
      <w:numFmt w:val="bullet"/>
      <w:lvlText w:val="•"/>
      <w:lvlJc w:val="left"/>
      <w:pPr>
        <w:ind w:left="7872" w:hanging="492"/>
      </w:pPr>
      <w:rPr>
        <w:rFonts w:hint="default"/>
      </w:rPr>
    </w:lvl>
  </w:abstractNum>
  <w:abstractNum w:abstractNumId="21" w15:restartNumberingAfterBreak="0">
    <w:nsid w:val="573F5327"/>
    <w:multiLevelType w:val="hybridMultilevel"/>
    <w:tmpl w:val="B072811C"/>
    <w:lvl w:ilvl="0" w:tplc="97A2A246">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DA1C16AE">
      <w:start w:val="1"/>
      <w:numFmt w:val="decimal"/>
      <w:lvlText w:val="[%2]"/>
      <w:lvlJc w:val="left"/>
      <w:pPr>
        <w:ind w:left="618" w:hanging="489"/>
      </w:pPr>
      <w:rPr>
        <w:rFonts w:ascii="Liberation Serif" w:eastAsia="Liberation Serif" w:hAnsi="Liberation Serif" w:cs="Liberation Serif" w:hint="default"/>
        <w:b/>
        <w:bCs/>
        <w:i/>
        <w:spacing w:val="-1"/>
        <w:w w:val="101"/>
        <w:sz w:val="34"/>
        <w:szCs w:val="34"/>
      </w:rPr>
    </w:lvl>
    <w:lvl w:ilvl="2" w:tplc="8924C0A6">
      <w:numFmt w:val="bullet"/>
      <w:lvlText w:val="•"/>
      <w:lvlJc w:val="left"/>
      <w:pPr>
        <w:ind w:left="1686" w:hanging="489"/>
      </w:pPr>
      <w:rPr>
        <w:rFonts w:hint="default"/>
      </w:rPr>
    </w:lvl>
    <w:lvl w:ilvl="3" w:tplc="32F082B8">
      <w:numFmt w:val="bullet"/>
      <w:lvlText w:val="•"/>
      <w:lvlJc w:val="left"/>
      <w:pPr>
        <w:ind w:left="2673" w:hanging="489"/>
      </w:pPr>
      <w:rPr>
        <w:rFonts w:hint="default"/>
      </w:rPr>
    </w:lvl>
    <w:lvl w:ilvl="4" w:tplc="3870A1B2">
      <w:numFmt w:val="bullet"/>
      <w:lvlText w:val="•"/>
      <w:lvlJc w:val="left"/>
      <w:pPr>
        <w:ind w:left="3660" w:hanging="489"/>
      </w:pPr>
      <w:rPr>
        <w:rFonts w:hint="default"/>
      </w:rPr>
    </w:lvl>
    <w:lvl w:ilvl="5" w:tplc="D5BC229A">
      <w:numFmt w:val="bullet"/>
      <w:lvlText w:val="•"/>
      <w:lvlJc w:val="left"/>
      <w:pPr>
        <w:ind w:left="4646" w:hanging="489"/>
      </w:pPr>
      <w:rPr>
        <w:rFonts w:hint="default"/>
      </w:rPr>
    </w:lvl>
    <w:lvl w:ilvl="6" w:tplc="B2C499A8">
      <w:numFmt w:val="bullet"/>
      <w:lvlText w:val="•"/>
      <w:lvlJc w:val="left"/>
      <w:pPr>
        <w:ind w:left="5633" w:hanging="489"/>
      </w:pPr>
      <w:rPr>
        <w:rFonts w:hint="default"/>
      </w:rPr>
    </w:lvl>
    <w:lvl w:ilvl="7" w:tplc="35E62552">
      <w:numFmt w:val="bullet"/>
      <w:lvlText w:val="•"/>
      <w:lvlJc w:val="left"/>
      <w:pPr>
        <w:ind w:left="6620" w:hanging="489"/>
      </w:pPr>
      <w:rPr>
        <w:rFonts w:hint="default"/>
      </w:rPr>
    </w:lvl>
    <w:lvl w:ilvl="8" w:tplc="10AAA4FA">
      <w:numFmt w:val="bullet"/>
      <w:lvlText w:val="•"/>
      <w:lvlJc w:val="left"/>
      <w:pPr>
        <w:ind w:left="7606" w:hanging="489"/>
      </w:pPr>
      <w:rPr>
        <w:rFonts w:hint="default"/>
      </w:rPr>
    </w:lvl>
  </w:abstractNum>
  <w:abstractNum w:abstractNumId="22" w15:restartNumberingAfterBreak="0">
    <w:nsid w:val="57A76641"/>
    <w:multiLevelType w:val="hybridMultilevel"/>
    <w:tmpl w:val="0CC43876"/>
    <w:lvl w:ilvl="0" w:tplc="7ABCF638">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4816FB76">
      <w:numFmt w:val="bullet"/>
      <w:lvlText w:val="•"/>
      <w:lvlJc w:val="left"/>
      <w:pPr>
        <w:ind w:left="1894" w:hanging="492"/>
      </w:pPr>
      <w:rPr>
        <w:rFonts w:hint="default"/>
      </w:rPr>
    </w:lvl>
    <w:lvl w:ilvl="2" w:tplc="7C646684">
      <w:numFmt w:val="bullet"/>
      <w:lvlText w:val="•"/>
      <w:lvlJc w:val="left"/>
      <w:pPr>
        <w:ind w:left="2748" w:hanging="492"/>
      </w:pPr>
      <w:rPr>
        <w:rFonts w:hint="default"/>
      </w:rPr>
    </w:lvl>
    <w:lvl w:ilvl="3" w:tplc="66D42E9E">
      <w:numFmt w:val="bullet"/>
      <w:lvlText w:val="•"/>
      <w:lvlJc w:val="left"/>
      <w:pPr>
        <w:ind w:left="3602" w:hanging="492"/>
      </w:pPr>
      <w:rPr>
        <w:rFonts w:hint="default"/>
      </w:rPr>
    </w:lvl>
    <w:lvl w:ilvl="4" w:tplc="EA660898">
      <w:numFmt w:val="bullet"/>
      <w:lvlText w:val="•"/>
      <w:lvlJc w:val="left"/>
      <w:pPr>
        <w:ind w:left="4456" w:hanging="492"/>
      </w:pPr>
      <w:rPr>
        <w:rFonts w:hint="default"/>
      </w:rPr>
    </w:lvl>
    <w:lvl w:ilvl="5" w:tplc="F93AE70E">
      <w:numFmt w:val="bullet"/>
      <w:lvlText w:val="•"/>
      <w:lvlJc w:val="left"/>
      <w:pPr>
        <w:ind w:left="5310" w:hanging="492"/>
      </w:pPr>
      <w:rPr>
        <w:rFonts w:hint="default"/>
      </w:rPr>
    </w:lvl>
    <w:lvl w:ilvl="6" w:tplc="B8F407B0">
      <w:numFmt w:val="bullet"/>
      <w:lvlText w:val="•"/>
      <w:lvlJc w:val="left"/>
      <w:pPr>
        <w:ind w:left="6164" w:hanging="492"/>
      </w:pPr>
      <w:rPr>
        <w:rFonts w:hint="default"/>
      </w:rPr>
    </w:lvl>
    <w:lvl w:ilvl="7" w:tplc="5AC0FC0E">
      <w:numFmt w:val="bullet"/>
      <w:lvlText w:val="•"/>
      <w:lvlJc w:val="left"/>
      <w:pPr>
        <w:ind w:left="7018" w:hanging="492"/>
      </w:pPr>
      <w:rPr>
        <w:rFonts w:hint="default"/>
      </w:rPr>
    </w:lvl>
    <w:lvl w:ilvl="8" w:tplc="523055CE">
      <w:numFmt w:val="bullet"/>
      <w:lvlText w:val="•"/>
      <w:lvlJc w:val="left"/>
      <w:pPr>
        <w:ind w:left="7872" w:hanging="492"/>
      </w:pPr>
      <w:rPr>
        <w:rFonts w:hint="default"/>
      </w:rPr>
    </w:lvl>
  </w:abstractNum>
  <w:abstractNum w:abstractNumId="23" w15:restartNumberingAfterBreak="0">
    <w:nsid w:val="5C613974"/>
    <w:multiLevelType w:val="hybridMultilevel"/>
    <w:tmpl w:val="B98E284E"/>
    <w:lvl w:ilvl="0" w:tplc="A1884C6E">
      <w:start w:val="8"/>
      <w:numFmt w:val="decimal"/>
      <w:lvlText w:val="%1."/>
      <w:lvlJc w:val="left"/>
      <w:pPr>
        <w:ind w:left="100" w:hanging="225"/>
      </w:pPr>
      <w:rPr>
        <w:rFonts w:ascii="Liberation Serif" w:eastAsia="Liberation Serif" w:hAnsi="Liberation Serif" w:cs="Liberation Serif" w:hint="default"/>
        <w:color w:val="0000FF"/>
        <w:w w:val="102"/>
        <w:sz w:val="22"/>
        <w:szCs w:val="22"/>
      </w:rPr>
    </w:lvl>
    <w:lvl w:ilvl="1" w:tplc="7BBE9A66">
      <w:numFmt w:val="bullet"/>
      <w:lvlText w:val="•"/>
      <w:lvlJc w:val="left"/>
      <w:pPr>
        <w:ind w:left="1048" w:hanging="225"/>
      </w:pPr>
      <w:rPr>
        <w:rFonts w:hint="default"/>
      </w:rPr>
    </w:lvl>
    <w:lvl w:ilvl="2" w:tplc="D9A8C4C2">
      <w:numFmt w:val="bullet"/>
      <w:lvlText w:val="•"/>
      <w:lvlJc w:val="left"/>
      <w:pPr>
        <w:ind w:left="1996" w:hanging="225"/>
      </w:pPr>
      <w:rPr>
        <w:rFonts w:hint="default"/>
      </w:rPr>
    </w:lvl>
    <w:lvl w:ilvl="3" w:tplc="DF3A7852">
      <w:numFmt w:val="bullet"/>
      <w:lvlText w:val="•"/>
      <w:lvlJc w:val="left"/>
      <w:pPr>
        <w:ind w:left="2944" w:hanging="225"/>
      </w:pPr>
      <w:rPr>
        <w:rFonts w:hint="default"/>
      </w:rPr>
    </w:lvl>
    <w:lvl w:ilvl="4" w:tplc="5322BC1A">
      <w:numFmt w:val="bullet"/>
      <w:lvlText w:val="•"/>
      <w:lvlJc w:val="left"/>
      <w:pPr>
        <w:ind w:left="3892" w:hanging="225"/>
      </w:pPr>
      <w:rPr>
        <w:rFonts w:hint="default"/>
      </w:rPr>
    </w:lvl>
    <w:lvl w:ilvl="5" w:tplc="A5005B40">
      <w:numFmt w:val="bullet"/>
      <w:lvlText w:val="•"/>
      <w:lvlJc w:val="left"/>
      <w:pPr>
        <w:ind w:left="4840" w:hanging="225"/>
      </w:pPr>
      <w:rPr>
        <w:rFonts w:hint="default"/>
      </w:rPr>
    </w:lvl>
    <w:lvl w:ilvl="6" w:tplc="03866886">
      <w:numFmt w:val="bullet"/>
      <w:lvlText w:val="•"/>
      <w:lvlJc w:val="left"/>
      <w:pPr>
        <w:ind w:left="5788" w:hanging="225"/>
      </w:pPr>
      <w:rPr>
        <w:rFonts w:hint="default"/>
      </w:rPr>
    </w:lvl>
    <w:lvl w:ilvl="7" w:tplc="51BC0BD4">
      <w:numFmt w:val="bullet"/>
      <w:lvlText w:val="•"/>
      <w:lvlJc w:val="left"/>
      <w:pPr>
        <w:ind w:left="6736" w:hanging="225"/>
      </w:pPr>
      <w:rPr>
        <w:rFonts w:hint="default"/>
      </w:rPr>
    </w:lvl>
    <w:lvl w:ilvl="8" w:tplc="223E0B72">
      <w:numFmt w:val="bullet"/>
      <w:lvlText w:val="•"/>
      <w:lvlJc w:val="left"/>
      <w:pPr>
        <w:ind w:left="7684" w:hanging="225"/>
      </w:pPr>
      <w:rPr>
        <w:rFonts w:hint="default"/>
      </w:rPr>
    </w:lvl>
  </w:abstractNum>
  <w:abstractNum w:abstractNumId="24" w15:restartNumberingAfterBreak="0">
    <w:nsid w:val="5DFF3842"/>
    <w:multiLevelType w:val="hybridMultilevel"/>
    <w:tmpl w:val="EBB649C8"/>
    <w:lvl w:ilvl="0" w:tplc="0F7A3F38">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C49C3822">
      <w:numFmt w:val="bullet"/>
      <w:lvlText w:val="•"/>
      <w:lvlJc w:val="left"/>
      <w:pPr>
        <w:ind w:left="1588" w:hanging="566"/>
      </w:pPr>
      <w:rPr>
        <w:rFonts w:hint="default"/>
      </w:rPr>
    </w:lvl>
    <w:lvl w:ilvl="2" w:tplc="F7DEC956">
      <w:numFmt w:val="bullet"/>
      <w:lvlText w:val="•"/>
      <w:lvlJc w:val="left"/>
      <w:pPr>
        <w:ind w:left="2476" w:hanging="566"/>
      </w:pPr>
      <w:rPr>
        <w:rFonts w:hint="default"/>
      </w:rPr>
    </w:lvl>
    <w:lvl w:ilvl="3" w:tplc="8D3EF084">
      <w:numFmt w:val="bullet"/>
      <w:lvlText w:val="•"/>
      <w:lvlJc w:val="left"/>
      <w:pPr>
        <w:ind w:left="3364" w:hanging="566"/>
      </w:pPr>
      <w:rPr>
        <w:rFonts w:hint="default"/>
      </w:rPr>
    </w:lvl>
    <w:lvl w:ilvl="4" w:tplc="977E67B2">
      <w:numFmt w:val="bullet"/>
      <w:lvlText w:val="•"/>
      <w:lvlJc w:val="left"/>
      <w:pPr>
        <w:ind w:left="4252" w:hanging="566"/>
      </w:pPr>
      <w:rPr>
        <w:rFonts w:hint="default"/>
      </w:rPr>
    </w:lvl>
    <w:lvl w:ilvl="5" w:tplc="AA0069A2">
      <w:numFmt w:val="bullet"/>
      <w:lvlText w:val="•"/>
      <w:lvlJc w:val="left"/>
      <w:pPr>
        <w:ind w:left="5140" w:hanging="566"/>
      </w:pPr>
      <w:rPr>
        <w:rFonts w:hint="default"/>
      </w:rPr>
    </w:lvl>
    <w:lvl w:ilvl="6" w:tplc="083A00E6">
      <w:numFmt w:val="bullet"/>
      <w:lvlText w:val="•"/>
      <w:lvlJc w:val="left"/>
      <w:pPr>
        <w:ind w:left="6028" w:hanging="566"/>
      </w:pPr>
      <w:rPr>
        <w:rFonts w:hint="default"/>
      </w:rPr>
    </w:lvl>
    <w:lvl w:ilvl="7" w:tplc="DCCAF4D0">
      <w:numFmt w:val="bullet"/>
      <w:lvlText w:val="•"/>
      <w:lvlJc w:val="left"/>
      <w:pPr>
        <w:ind w:left="6916" w:hanging="566"/>
      </w:pPr>
      <w:rPr>
        <w:rFonts w:hint="default"/>
      </w:rPr>
    </w:lvl>
    <w:lvl w:ilvl="8" w:tplc="6F70A04E">
      <w:numFmt w:val="bullet"/>
      <w:lvlText w:val="•"/>
      <w:lvlJc w:val="left"/>
      <w:pPr>
        <w:ind w:left="7804" w:hanging="566"/>
      </w:pPr>
      <w:rPr>
        <w:rFonts w:hint="default"/>
      </w:rPr>
    </w:lvl>
  </w:abstractNum>
  <w:abstractNum w:abstractNumId="25" w15:restartNumberingAfterBreak="0">
    <w:nsid w:val="5F5452B4"/>
    <w:multiLevelType w:val="hybridMultilevel"/>
    <w:tmpl w:val="001EC226"/>
    <w:lvl w:ilvl="0" w:tplc="E0944D0A">
      <w:start w:val="18"/>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11E00644">
      <w:numFmt w:val="bullet"/>
      <w:lvlText w:val="•"/>
      <w:lvlJc w:val="left"/>
      <w:pPr>
        <w:ind w:left="1048" w:hanging="338"/>
      </w:pPr>
      <w:rPr>
        <w:rFonts w:hint="default"/>
      </w:rPr>
    </w:lvl>
    <w:lvl w:ilvl="2" w:tplc="AE46623E">
      <w:numFmt w:val="bullet"/>
      <w:lvlText w:val="•"/>
      <w:lvlJc w:val="left"/>
      <w:pPr>
        <w:ind w:left="1996" w:hanging="338"/>
      </w:pPr>
      <w:rPr>
        <w:rFonts w:hint="default"/>
      </w:rPr>
    </w:lvl>
    <w:lvl w:ilvl="3" w:tplc="5FDE573A">
      <w:numFmt w:val="bullet"/>
      <w:lvlText w:val="•"/>
      <w:lvlJc w:val="left"/>
      <w:pPr>
        <w:ind w:left="2944" w:hanging="338"/>
      </w:pPr>
      <w:rPr>
        <w:rFonts w:hint="default"/>
      </w:rPr>
    </w:lvl>
    <w:lvl w:ilvl="4" w:tplc="E06ABF10">
      <w:numFmt w:val="bullet"/>
      <w:lvlText w:val="•"/>
      <w:lvlJc w:val="left"/>
      <w:pPr>
        <w:ind w:left="3892" w:hanging="338"/>
      </w:pPr>
      <w:rPr>
        <w:rFonts w:hint="default"/>
      </w:rPr>
    </w:lvl>
    <w:lvl w:ilvl="5" w:tplc="5C9E7448">
      <w:numFmt w:val="bullet"/>
      <w:lvlText w:val="•"/>
      <w:lvlJc w:val="left"/>
      <w:pPr>
        <w:ind w:left="4840" w:hanging="338"/>
      </w:pPr>
      <w:rPr>
        <w:rFonts w:hint="default"/>
      </w:rPr>
    </w:lvl>
    <w:lvl w:ilvl="6" w:tplc="59C66112">
      <w:numFmt w:val="bullet"/>
      <w:lvlText w:val="•"/>
      <w:lvlJc w:val="left"/>
      <w:pPr>
        <w:ind w:left="5788" w:hanging="338"/>
      </w:pPr>
      <w:rPr>
        <w:rFonts w:hint="default"/>
      </w:rPr>
    </w:lvl>
    <w:lvl w:ilvl="7" w:tplc="66CAAB5A">
      <w:numFmt w:val="bullet"/>
      <w:lvlText w:val="•"/>
      <w:lvlJc w:val="left"/>
      <w:pPr>
        <w:ind w:left="6736" w:hanging="338"/>
      </w:pPr>
      <w:rPr>
        <w:rFonts w:hint="default"/>
      </w:rPr>
    </w:lvl>
    <w:lvl w:ilvl="8" w:tplc="0D54BC00">
      <w:numFmt w:val="bullet"/>
      <w:lvlText w:val="•"/>
      <w:lvlJc w:val="left"/>
      <w:pPr>
        <w:ind w:left="7684" w:hanging="338"/>
      </w:pPr>
      <w:rPr>
        <w:rFonts w:hint="default"/>
      </w:rPr>
    </w:lvl>
  </w:abstractNum>
  <w:abstractNum w:abstractNumId="26" w15:restartNumberingAfterBreak="0">
    <w:nsid w:val="62D147E2"/>
    <w:multiLevelType w:val="hybridMultilevel"/>
    <w:tmpl w:val="CA42DB46"/>
    <w:lvl w:ilvl="0" w:tplc="B5224B6E">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52060A00">
      <w:start w:val="1"/>
      <w:numFmt w:val="decimal"/>
      <w:lvlText w:val="[%2]"/>
      <w:lvlJc w:val="left"/>
      <w:pPr>
        <w:ind w:left="1424" w:hanging="425"/>
      </w:pPr>
      <w:rPr>
        <w:rFonts w:ascii="Liberation Serif" w:eastAsia="Liberation Serif" w:hAnsi="Liberation Serif" w:cs="Liberation Serif" w:hint="default"/>
        <w:color w:val="0000FF"/>
        <w:spacing w:val="-1"/>
        <w:w w:val="100"/>
        <w:sz w:val="30"/>
        <w:szCs w:val="30"/>
      </w:rPr>
    </w:lvl>
    <w:lvl w:ilvl="2" w:tplc="06A0899E">
      <w:numFmt w:val="bullet"/>
      <w:lvlText w:val="•"/>
      <w:lvlJc w:val="left"/>
      <w:pPr>
        <w:ind w:left="2326" w:hanging="425"/>
      </w:pPr>
      <w:rPr>
        <w:rFonts w:hint="default"/>
      </w:rPr>
    </w:lvl>
    <w:lvl w:ilvl="3" w:tplc="054C855A">
      <w:numFmt w:val="bullet"/>
      <w:lvlText w:val="•"/>
      <w:lvlJc w:val="left"/>
      <w:pPr>
        <w:ind w:left="3233" w:hanging="425"/>
      </w:pPr>
      <w:rPr>
        <w:rFonts w:hint="default"/>
      </w:rPr>
    </w:lvl>
    <w:lvl w:ilvl="4" w:tplc="6BD2DA62">
      <w:numFmt w:val="bullet"/>
      <w:lvlText w:val="•"/>
      <w:lvlJc w:val="left"/>
      <w:pPr>
        <w:ind w:left="4140" w:hanging="425"/>
      </w:pPr>
      <w:rPr>
        <w:rFonts w:hint="default"/>
      </w:rPr>
    </w:lvl>
    <w:lvl w:ilvl="5" w:tplc="A516E60C">
      <w:numFmt w:val="bullet"/>
      <w:lvlText w:val="•"/>
      <w:lvlJc w:val="left"/>
      <w:pPr>
        <w:ind w:left="5046" w:hanging="425"/>
      </w:pPr>
      <w:rPr>
        <w:rFonts w:hint="default"/>
      </w:rPr>
    </w:lvl>
    <w:lvl w:ilvl="6" w:tplc="E222B3AA">
      <w:numFmt w:val="bullet"/>
      <w:lvlText w:val="•"/>
      <w:lvlJc w:val="left"/>
      <w:pPr>
        <w:ind w:left="5953" w:hanging="425"/>
      </w:pPr>
      <w:rPr>
        <w:rFonts w:hint="default"/>
      </w:rPr>
    </w:lvl>
    <w:lvl w:ilvl="7" w:tplc="2946DC38">
      <w:numFmt w:val="bullet"/>
      <w:lvlText w:val="•"/>
      <w:lvlJc w:val="left"/>
      <w:pPr>
        <w:ind w:left="6860" w:hanging="425"/>
      </w:pPr>
      <w:rPr>
        <w:rFonts w:hint="default"/>
      </w:rPr>
    </w:lvl>
    <w:lvl w:ilvl="8" w:tplc="F0FA4206">
      <w:numFmt w:val="bullet"/>
      <w:lvlText w:val="•"/>
      <w:lvlJc w:val="left"/>
      <w:pPr>
        <w:ind w:left="7766" w:hanging="425"/>
      </w:pPr>
      <w:rPr>
        <w:rFonts w:hint="default"/>
      </w:rPr>
    </w:lvl>
  </w:abstractNum>
  <w:abstractNum w:abstractNumId="27" w15:restartNumberingAfterBreak="0">
    <w:nsid w:val="643229E1"/>
    <w:multiLevelType w:val="hybridMultilevel"/>
    <w:tmpl w:val="BAF61574"/>
    <w:lvl w:ilvl="0" w:tplc="79AC2ADC">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A31E3440">
      <w:numFmt w:val="bullet"/>
      <w:lvlText w:val="•"/>
      <w:lvlJc w:val="left"/>
      <w:pPr>
        <w:ind w:left="1588" w:hanging="566"/>
      </w:pPr>
      <w:rPr>
        <w:rFonts w:hint="default"/>
      </w:rPr>
    </w:lvl>
    <w:lvl w:ilvl="2" w:tplc="CC708DC4">
      <w:numFmt w:val="bullet"/>
      <w:lvlText w:val="•"/>
      <w:lvlJc w:val="left"/>
      <w:pPr>
        <w:ind w:left="2476" w:hanging="566"/>
      </w:pPr>
      <w:rPr>
        <w:rFonts w:hint="default"/>
      </w:rPr>
    </w:lvl>
    <w:lvl w:ilvl="3" w:tplc="24A89970">
      <w:numFmt w:val="bullet"/>
      <w:lvlText w:val="•"/>
      <w:lvlJc w:val="left"/>
      <w:pPr>
        <w:ind w:left="3364" w:hanging="566"/>
      </w:pPr>
      <w:rPr>
        <w:rFonts w:hint="default"/>
      </w:rPr>
    </w:lvl>
    <w:lvl w:ilvl="4" w:tplc="F6BC36A8">
      <w:numFmt w:val="bullet"/>
      <w:lvlText w:val="•"/>
      <w:lvlJc w:val="left"/>
      <w:pPr>
        <w:ind w:left="4252" w:hanging="566"/>
      </w:pPr>
      <w:rPr>
        <w:rFonts w:hint="default"/>
      </w:rPr>
    </w:lvl>
    <w:lvl w:ilvl="5" w:tplc="421A3CB6">
      <w:numFmt w:val="bullet"/>
      <w:lvlText w:val="•"/>
      <w:lvlJc w:val="left"/>
      <w:pPr>
        <w:ind w:left="5140" w:hanging="566"/>
      </w:pPr>
      <w:rPr>
        <w:rFonts w:hint="default"/>
      </w:rPr>
    </w:lvl>
    <w:lvl w:ilvl="6" w:tplc="769CC3C4">
      <w:numFmt w:val="bullet"/>
      <w:lvlText w:val="•"/>
      <w:lvlJc w:val="left"/>
      <w:pPr>
        <w:ind w:left="6028" w:hanging="566"/>
      </w:pPr>
      <w:rPr>
        <w:rFonts w:hint="default"/>
      </w:rPr>
    </w:lvl>
    <w:lvl w:ilvl="7" w:tplc="AF7A6C90">
      <w:numFmt w:val="bullet"/>
      <w:lvlText w:val="•"/>
      <w:lvlJc w:val="left"/>
      <w:pPr>
        <w:ind w:left="6916" w:hanging="566"/>
      </w:pPr>
      <w:rPr>
        <w:rFonts w:hint="default"/>
      </w:rPr>
    </w:lvl>
    <w:lvl w:ilvl="8" w:tplc="62D850E0">
      <w:numFmt w:val="bullet"/>
      <w:lvlText w:val="•"/>
      <w:lvlJc w:val="left"/>
      <w:pPr>
        <w:ind w:left="7804" w:hanging="566"/>
      </w:pPr>
      <w:rPr>
        <w:rFonts w:hint="default"/>
      </w:rPr>
    </w:lvl>
  </w:abstractNum>
  <w:abstractNum w:abstractNumId="28" w15:restartNumberingAfterBreak="0">
    <w:nsid w:val="66615B67"/>
    <w:multiLevelType w:val="hybridMultilevel"/>
    <w:tmpl w:val="1BA8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80C6B"/>
    <w:multiLevelType w:val="hybridMultilevel"/>
    <w:tmpl w:val="1C86BC84"/>
    <w:lvl w:ilvl="0" w:tplc="C0367E8A">
      <w:start w:val="22"/>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D0560222">
      <w:start w:val="1"/>
      <w:numFmt w:val="upperLetter"/>
      <w:lvlText w:val="[%2]"/>
      <w:lvlJc w:val="left"/>
      <w:pPr>
        <w:ind w:left="1041" w:hanging="492"/>
      </w:pPr>
      <w:rPr>
        <w:rFonts w:ascii="Liberation Serif" w:eastAsia="Liberation Serif" w:hAnsi="Liberation Serif" w:cs="Liberation Serif" w:hint="default"/>
        <w:color w:val="0000FF"/>
        <w:spacing w:val="-1"/>
        <w:w w:val="100"/>
        <w:sz w:val="30"/>
        <w:szCs w:val="30"/>
      </w:rPr>
    </w:lvl>
    <w:lvl w:ilvl="2" w:tplc="0D282C8E">
      <w:numFmt w:val="bullet"/>
      <w:lvlText w:val="•"/>
      <w:lvlJc w:val="left"/>
      <w:pPr>
        <w:ind w:left="1988" w:hanging="492"/>
      </w:pPr>
      <w:rPr>
        <w:rFonts w:hint="default"/>
      </w:rPr>
    </w:lvl>
    <w:lvl w:ilvl="3" w:tplc="C82CFA7C">
      <w:numFmt w:val="bullet"/>
      <w:lvlText w:val="•"/>
      <w:lvlJc w:val="left"/>
      <w:pPr>
        <w:ind w:left="2937" w:hanging="492"/>
      </w:pPr>
      <w:rPr>
        <w:rFonts w:hint="default"/>
      </w:rPr>
    </w:lvl>
    <w:lvl w:ilvl="4" w:tplc="ED2EB27A">
      <w:numFmt w:val="bullet"/>
      <w:lvlText w:val="•"/>
      <w:lvlJc w:val="left"/>
      <w:pPr>
        <w:ind w:left="3886" w:hanging="492"/>
      </w:pPr>
      <w:rPr>
        <w:rFonts w:hint="default"/>
      </w:rPr>
    </w:lvl>
    <w:lvl w:ilvl="5" w:tplc="8200BF92">
      <w:numFmt w:val="bullet"/>
      <w:lvlText w:val="•"/>
      <w:lvlJc w:val="left"/>
      <w:pPr>
        <w:ind w:left="4835" w:hanging="492"/>
      </w:pPr>
      <w:rPr>
        <w:rFonts w:hint="default"/>
      </w:rPr>
    </w:lvl>
    <w:lvl w:ilvl="6" w:tplc="CBAC0E64">
      <w:numFmt w:val="bullet"/>
      <w:lvlText w:val="•"/>
      <w:lvlJc w:val="left"/>
      <w:pPr>
        <w:ind w:left="5784" w:hanging="492"/>
      </w:pPr>
      <w:rPr>
        <w:rFonts w:hint="default"/>
      </w:rPr>
    </w:lvl>
    <w:lvl w:ilvl="7" w:tplc="6FC8BD74">
      <w:numFmt w:val="bullet"/>
      <w:lvlText w:val="•"/>
      <w:lvlJc w:val="left"/>
      <w:pPr>
        <w:ind w:left="6733" w:hanging="492"/>
      </w:pPr>
      <w:rPr>
        <w:rFonts w:hint="default"/>
      </w:rPr>
    </w:lvl>
    <w:lvl w:ilvl="8" w:tplc="AF0E5072">
      <w:numFmt w:val="bullet"/>
      <w:lvlText w:val="•"/>
      <w:lvlJc w:val="left"/>
      <w:pPr>
        <w:ind w:left="7682" w:hanging="492"/>
      </w:pPr>
      <w:rPr>
        <w:rFonts w:hint="default"/>
      </w:rPr>
    </w:lvl>
  </w:abstractNum>
  <w:abstractNum w:abstractNumId="30" w15:restartNumberingAfterBreak="0">
    <w:nsid w:val="6985686D"/>
    <w:multiLevelType w:val="hybridMultilevel"/>
    <w:tmpl w:val="CC86C428"/>
    <w:lvl w:ilvl="0" w:tplc="CD828072">
      <w:start w:val="13"/>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FB6288E6">
      <w:numFmt w:val="bullet"/>
      <w:lvlText w:val="•"/>
      <w:lvlJc w:val="left"/>
      <w:pPr>
        <w:ind w:left="1048" w:hanging="338"/>
      </w:pPr>
      <w:rPr>
        <w:rFonts w:hint="default"/>
      </w:rPr>
    </w:lvl>
    <w:lvl w:ilvl="2" w:tplc="41D25FCC">
      <w:numFmt w:val="bullet"/>
      <w:lvlText w:val="•"/>
      <w:lvlJc w:val="left"/>
      <w:pPr>
        <w:ind w:left="1996" w:hanging="338"/>
      </w:pPr>
      <w:rPr>
        <w:rFonts w:hint="default"/>
      </w:rPr>
    </w:lvl>
    <w:lvl w:ilvl="3" w:tplc="79682C32">
      <w:numFmt w:val="bullet"/>
      <w:lvlText w:val="•"/>
      <w:lvlJc w:val="left"/>
      <w:pPr>
        <w:ind w:left="2944" w:hanging="338"/>
      </w:pPr>
      <w:rPr>
        <w:rFonts w:hint="default"/>
      </w:rPr>
    </w:lvl>
    <w:lvl w:ilvl="4" w:tplc="E13E931C">
      <w:numFmt w:val="bullet"/>
      <w:lvlText w:val="•"/>
      <w:lvlJc w:val="left"/>
      <w:pPr>
        <w:ind w:left="3892" w:hanging="338"/>
      </w:pPr>
      <w:rPr>
        <w:rFonts w:hint="default"/>
      </w:rPr>
    </w:lvl>
    <w:lvl w:ilvl="5" w:tplc="3C9A5E06">
      <w:numFmt w:val="bullet"/>
      <w:lvlText w:val="•"/>
      <w:lvlJc w:val="left"/>
      <w:pPr>
        <w:ind w:left="4840" w:hanging="338"/>
      </w:pPr>
      <w:rPr>
        <w:rFonts w:hint="default"/>
      </w:rPr>
    </w:lvl>
    <w:lvl w:ilvl="6" w:tplc="887EAB1A">
      <w:numFmt w:val="bullet"/>
      <w:lvlText w:val="•"/>
      <w:lvlJc w:val="left"/>
      <w:pPr>
        <w:ind w:left="5788" w:hanging="338"/>
      </w:pPr>
      <w:rPr>
        <w:rFonts w:hint="default"/>
      </w:rPr>
    </w:lvl>
    <w:lvl w:ilvl="7" w:tplc="A3AEDBA6">
      <w:numFmt w:val="bullet"/>
      <w:lvlText w:val="•"/>
      <w:lvlJc w:val="left"/>
      <w:pPr>
        <w:ind w:left="6736" w:hanging="338"/>
      </w:pPr>
      <w:rPr>
        <w:rFonts w:hint="default"/>
      </w:rPr>
    </w:lvl>
    <w:lvl w:ilvl="8" w:tplc="3280B152">
      <w:numFmt w:val="bullet"/>
      <w:lvlText w:val="•"/>
      <w:lvlJc w:val="left"/>
      <w:pPr>
        <w:ind w:left="7684" w:hanging="338"/>
      </w:pPr>
      <w:rPr>
        <w:rFonts w:hint="default"/>
      </w:rPr>
    </w:lvl>
  </w:abstractNum>
  <w:abstractNum w:abstractNumId="31" w15:restartNumberingAfterBreak="0">
    <w:nsid w:val="6B461BED"/>
    <w:multiLevelType w:val="hybridMultilevel"/>
    <w:tmpl w:val="14601B86"/>
    <w:lvl w:ilvl="0" w:tplc="410495BA">
      <w:start w:val="36"/>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827AF4CE">
      <w:numFmt w:val="bullet"/>
      <w:lvlText w:val="•"/>
      <w:lvlJc w:val="left"/>
      <w:pPr>
        <w:ind w:left="1048" w:hanging="338"/>
      </w:pPr>
      <w:rPr>
        <w:rFonts w:hint="default"/>
      </w:rPr>
    </w:lvl>
    <w:lvl w:ilvl="2" w:tplc="4C606AEE">
      <w:numFmt w:val="bullet"/>
      <w:lvlText w:val="•"/>
      <w:lvlJc w:val="left"/>
      <w:pPr>
        <w:ind w:left="1996" w:hanging="338"/>
      </w:pPr>
      <w:rPr>
        <w:rFonts w:hint="default"/>
      </w:rPr>
    </w:lvl>
    <w:lvl w:ilvl="3" w:tplc="BBFE8BDC">
      <w:numFmt w:val="bullet"/>
      <w:lvlText w:val="•"/>
      <w:lvlJc w:val="left"/>
      <w:pPr>
        <w:ind w:left="2944" w:hanging="338"/>
      </w:pPr>
      <w:rPr>
        <w:rFonts w:hint="default"/>
      </w:rPr>
    </w:lvl>
    <w:lvl w:ilvl="4" w:tplc="FF66BAF0">
      <w:numFmt w:val="bullet"/>
      <w:lvlText w:val="•"/>
      <w:lvlJc w:val="left"/>
      <w:pPr>
        <w:ind w:left="3892" w:hanging="338"/>
      </w:pPr>
      <w:rPr>
        <w:rFonts w:hint="default"/>
      </w:rPr>
    </w:lvl>
    <w:lvl w:ilvl="5" w:tplc="04D23462">
      <w:numFmt w:val="bullet"/>
      <w:lvlText w:val="•"/>
      <w:lvlJc w:val="left"/>
      <w:pPr>
        <w:ind w:left="4840" w:hanging="338"/>
      </w:pPr>
      <w:rPr>
        <w:rFonts w:hint="default"/>
      </w:rPr>
    </w:lvl>
    <w:lvl w:ilvl="6" w:tplc="1E12FE68">
      <w:numFmt w:val="bullet"/>
      <w:lvlText w:val="•"/>
      <w:lvlJc w:val="left"/>
      <w:pPr>
        <w:ind w:left="5788" w:hanging="338"/>
      </w:pPr>
      <w:rPr>
        <w:rFonts w:hint="default"/>
      </w:rPr>
    </w:lvl>
    <w:lvl w:ilvl="7" w:tplc="8CFC3DD8">
      <w:numFmt w:val="bullet"/>
      <w:lvlText w:val="•"/>
      <w:lvlJc w:val="left"/>
      <w:pPr>
        <w:ind w:left="6736" w:hanging="338"/>
      </w:pPr>
      <w:rPr>
        <w:rFonts w:hint="default"/>
      </w:rPr>
    </w:lvl>
    <w:lvl w:ilvl="8" w:tplc="EE54D5A2">
      <w:numFmt w:val="bullet"/>
      <w:lvlText w:val="•"/>
      <w:lvlJc w:val="left"/>
      <w:pPr>
        <w:ind w:left="7684" w:hanging="338"/>
      </w:pPr>
      <w:rPr>
        <w:rFonts w:hint="default"/>
      </w:rPr>
    </w:lvl>
  </w:abstractNum>
  <w:abstractNum w:abstractNumId="32" w15:restartNumberingAfterBreak="0">
    <w:nsid w:val="78775016"/>
    <w:multiLevelType w:val="hybridMultilevel"/>
    <w:tmpl w:val="222EC6E6"/>
    <w:lvl w:ilvl="0" w:tplc="DB481754">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64AEE67A">
      <w:numFmt w:val="bullet"/>
      <w:lvlText w:val="•"/>
      <w:lvlJc w:val="left"/>
      <w:pPr>
        <w:ind w:left="1588" w:hanging="566"/>
      </w:pPr>
      <w:rPr>
        <w:rFonts w:hint="default"/>
      </w:rPr>
    </w:lvl>
    <w:lvl w:ilvl="2" w:tplc="5FDAAA7A">
      <w:numFmt w:val="bullet"/>
      <w:lvlText w:val="•"/>
      <w:lvlJc w:val="left"/>
      <w:pPr>
        <w:ind w:left="2476" w:hanging="566"/>
      </w:pPr>
      <w:rPr>
        <w:rFonts w:hint="default"/>
      </w:rPr>
    </w:lvl>
    <w:lvl w:ilvl="3" w:tplc="AA505DDE">
      <w:numFmt w:val="bullet"/>
      <w:lvlText w:val="•"/>
      <w:lvlJc w:val="left"/>
      <w:pPr>
        <w:ind w:left="3364" w:hanging="566"/>
      </w:pPr>
      <w:rPr>
        <w:rFonts w:hint="default"/>
      </w:rPr>
    </w:lvl>
    <w:lvl w:ilvl="4" w:tplc="697E6148">
      <w:numFmt w:val="bullet"/>
      <w:lvlText w:val="•"/>
      <w:lvlJc w:val="left"/>
      <w:pPr>
        <w:ind w:left="4252" w:hanging="566"/>
      </w:pPr>
      <w:rPr>
        <w:rFonts w:hint="default"/>
      </w:rPr>
    </w:lvl>
    <w:lvl w:ilvl="5" w:tplc="6E02A900">
      <w:numFmt w:val="bullet"/>
      <w:lvlText w:val="•"/>
      <w:lvlJc w:val="left"/>
      <w:pPr>
        <w:ind w:left="5140" w:hanging="566"/>
      </w:pPr>
      <w:rPr>
        <w:rFonts w:hint="default"/>
      </w:rPr>
    </w:lvl>
    <w:lvl w:ilvl="6" w:tplc="F6A6C634">
      <w:numFmt w:val="bullet"/>
      <w:lvlText w:val="•"/>
      <w:lvlJc w:val="left"/>
      <w:pPr>
        <w:ind w:left="6028" w:hanging="566"/>
      </w:pPr>
      <w:rPr>
        <w:rFonts w:hint="default"/>
      </w:rPr>
    </w:lvl>
    <w:lvl w:ilvl="7" w:tplc="49DE57CE">
      <w:numFmt w:val="bullet"/>
      <w:lvlText w:val="•"/>
      <w:lvlJc w:val="left"/>
      <w:pPr>
        <w:ind w:left="6916" w:hanging="566"/>
      </w:pPr>
      <w:rPr>
        <w:rFonts w:hint="default"/>
      </w:rPr>
    </w:lvl>
    <w:lvl w:ilvl="8" w:tplc="04AA6808">
      <w:numFmt w:val="bullet"/>
      <w:lvlText w:val="•"/>
      <w:lvlJc w:val="left"/>
      <w:pPr>
        <w:ind w:left="7804" w:hanging="566"/>
      </w:pPr>
      <w:rPr>
        <w:rFonts w:hint="default"/>
      </w:rPr>
    </w:lvl>
  </w:abstractNum>
  <w:abstractNum w:abstractNumId="33" w15:restartNumberingAfterBreak="0">
    <w:nsid w:val="7D6D01CB"/>
    <w:multiLevelType w:val="hybridMultilevel"/>
    <w:tmpl w:val="D39EF6F8"/>
    <w:lvl w:ilvl="0" w:tplc="4D587CE0">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18EA4284">
      <w:numFmt w:val="bullet"/>
      <w:lvlText w:val="•"/>
      <w:lvlJc w:val="left"/>
      <w:pPr>
        <w:ind w:left="1894" w:hanging="492"/>
      </w:pPr>
      <w:rPr>
        <w:rFonts w:hint="default"/>
      </w:rPr>
    </w:lvl>
    <w:lvl w:ilvl="2" w:tplc="242C2D7A">
      <w:numFmt w:val="bullet"/>
      <w:lvlText w:val="•"/>
      <w:lvlJc w:val="left"/>
      <w:pPr>
        <w:ind w:left="2748" w:hanging="492"/>
      </w:pPr>
      <w:rPr>
        <w:rFonts w:hint="default"/>
      </w:rPr>
    </w:lvl>
    <w:lvl w:ilvl="3" w:tplc="2B862C3A">
      <w:numFmt w:val="bullet"/>
      <w:lvlText w:val="•"/>
      <w:lvlJc w:val="left"/>
      <w:pPr>
        <w:ind w:left="3602" w:hanging="492"/>
      </w:pPr>
      <w:rPr>
        <w:rFonts w:hint="default"/>
      </w:rPr>
    </w:lvl>
    <w:lvl w:ilvl="4" w:tplc="02220E4C">
      <w:numFmt w:val="bullet"/>
      <w:lvlText w:val="•"/>
      <w:lvlJc w:val="left"/>
      <w:pPr>
        <w:ind w:left="4456" w:hanging="492"/>
      </w:pPr>
      <w:rPr>
        <w:rFonts w:hint="default"/>
      </w:rPr>
    </w:lvl>
    <w:lvl w:ilvl="5" w:tplc="E83C05BE">
      <w:numFmt w:val="bullet"/>
      <w:lvlText w:val="•"/>
      <w:lvlJc w:val="left"/>
      <w:pPr>
        <w:ind w:left="5310" w:hanging="492"/>
      </w:pPr>
      <w:rPr>
        <w:rFonts w:hint="default"/>
      </w:rPr>
    </w:lvl>
    <w:lvl w:ilvl="6" w:tplc="883C116C">
      <w:numFmt w:val="bullet"/>
      <w:lvlText w:val="•"/>
      <w:lvlJc w:val="left"/>
      <w:pPr>
        <w:ind w:left="6164" w:hanging="492"/>
      </w:pPr>
      <w:rPr>
        <w:rFonts w:hint="default"/>
      </w:rPr>
    </w:lvl>
    <w:lvl w:ilvl="7" w:tplc="C31EF23C">
      <w:numFmt w:val="bullet"/>
      <w:lvlText w:val="•"/>
      <w:lvlJc w:val="left"/>
      <w:pPr>
        <w:ind w:left="7018" w:hanging="492"/>
      </w:pPr>
      <w:rPr>
        <w:rFonts w:hint="default"/>
      </w:rPr>
    </w:lvl>
    <w:lvl w:ilvl="8" w:tplc="A9C43AE0">
      <w:numFmt w:val="bullet"/>
      <w:lvlText w:val="•"/>
      <w:lvlJc w:val="left"/>
      <w:pPr>
        <w:ind w:left="7872" w:hanging="492"/>
      </w:pPr>
      <w:rPr>
        <w:rFonts w:hint="default"/>
      </w:rPr>
    </w:lvl>
  </w:abstractNum>
  <w:num w:numId="1">
    <w:abstractNumId w:val="31"/>
  </w:num>
  <w:num w:numId="2">
    <w:abstractNumId w:val="3"/>
  </w:num>
  <w:num w:numId="3">
    <w:abstractNumId w:val="10"/>
  </w:num>
  <w:num w:numId="4">
    <w:abstractNumId w:val="23"/>
  </w:num>
  <w:num w:numId="5">
    <w:abstractNumId w:val="19"/>
  </w:num>
  <w:num w:numId="6">
    <w:abstractNumId w:val="14"/>
  </w:num>
  <w:num w:numId="7">
    <w:abstractNumId w:val="24"/>
  </w:num>
  <w:num w:numId="8">
    <w:abstractNumId w:val="7"/>
  </w:num>
  <w:num w:numId="9">
    <w:abstractNumId w:val="17"/>
  </w:num>
  <w:num w:numId="10">
    <w:abstractNumId w:val="9"/>
  </w:num>
  <w:num w:numId="11">
    <w:abstractNumId w:val="20"/>
  </w:num>
  <w:num w:numId="12">
    <w:abstractNumId w:val="6"/>
  </w:num>
  <w:num w:numId="13">
    <w:abstractNumId w:val="12"/>
  </w:num>
  <w:num w:numId="14">
    <w:abstractNumId w:val="0"/>
  </w:num>
  <w:num w:numId="15">
    <w:abstractNumId w:val="27"/>
  </w:num>
  <w:num w:numId="16">
    <w:abstractNumId w:val="4"/>
  </w:num>
  <w:num w:numId="17">
    <w:abstractNumId w:val="18"/>
  </w:num>
  <w:num w:numId="18">
    <w:abstractNumId w:val="16"/>
  </w:num>
  <w:num w:numId="19">
    <w:abstractNumId w:val="13"/>
  </w:num>
  <w:num w:numId="20">
    <w:abstractNumId w:val="33"/>
  </w:num>
  <w:num w:numId="21">
    <w:abstractNumId w:val="2"/>
  </w:num>
  <w:num w:numId="22">
    <w:abstractNumId w:val="22"/>
  </w:num>
  <w:num w:numId="23">
    <w:abstractNumId w:val="5"/>
  </w:num>
  <w:num w:numId="24">
    <w:abstractNumId w:val="29"/>
  </w:num>
  <w:num w:numId="25">
    <w:abstractNumId w:val="25"/>
  </w:num>
  <w:num w:numId="26">
    <w:abstractNumId w:val="30"/>
  </w:num>
  <w:num w:numId="27">
    <w:abstractNumId w:val="1"/>
  </w:num>
  <w:num w:numId="28">
    <w:abstractNumId w:val="21"/>
  </w:num>
  <w:num w:numId="29">
    <w:abstractNumId w:val="15"/>
  </w:num>
  <w:num w:numId="30">
    <w:abstractNumId w:val="32"/>
  </w:num>
  <w:num w:numId="31">
    <w:abstractNumId w:val="11"/>
  </w:num>
  <w:num w:numId="32">
    <w:abstractNumId w:val="26"/>
  </w:num>
  <w:num w:numId="33">
    <w:abstractNumId w:val="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1F"/>
    <w:rsid w:val="00000DA3"/>
    <w:rsid w:val="00090E84"/>
    <w:rsid w:val="000C25F2"/>
    <w:rsid w:val="000D1E73"/>
    <w:rsid w:val="00134D7B"/>
    <w:rsid w:val="00173B23"/>
    <w:rsid w:val="001805C5"/>
    <w:rsid w:val="001A3A61"/>
    <w:rsid w:val="001E7A5A"/>
    <w:rsid w:val="001F1102"/>
    <w:rsid w:val="002104F6"/>
    <w:rsid w:val="002324BB"/>
    <w:rsid w:val="002402BD"/>
    <w:rsid w:val="00242508"/>
    <w:rsid w:val="0032005C"/>
    <w:rsid w:val="00326F38"/>
    <w:rsid w:val="00370372"/>
    <w:rsid w:val="00372843"/>
    <w:rsid w:val="003B60CD"/>
    <w:rsid w:val="003D4825"/>
    <w:rsid w:val="003E4464"/>
    <w:rsid w:val="003E7A89"/>
    <w:rsid w:val="00412593"/>
    <w:rsid w:val="00423DEF"/>
    <w:rsid w:val="00464614"/>
    <w:rsid w:val="00464D2C"/>
    <w:rsid w:val="004C40CF"/>
    <w:rsid w:val="004C4EF8"/>
    <w:rsid w:val="0050782B"/>
    <w:rsid w:val="00551EE3"/>
    <w:rsid w:val="005644F1"/>
    <w:rsid w:val="005B006C"/>
    <w:rsid w:val="006249A5"/>
    <w:rsid w:val="0062642B"/>
    <w:rsid w:val="00677B60"/>
    <w:rsid w:val="006A2B31"/>
    <w:rsid w:val="00717542"/>
    <w:rsid w:val="00776CA7"/>
    <w:rsid w:val="00795DAB"/>
    <w:rsid w:val="007A3A46"/>
    <w:rsid w:val="007F6C92"/>
    <w:rsid w:val="00823C62"/>
    <w:rsid w:val="00825906"/>
    <w:rsid w:val="0085237F"/>
    <w:rsid w:val="00877BDE"/>
    <w:rsid w:val="00886559"/>
    <w:rsid w:val="00892F8C"/>
    <w:rsid w:val="009431F1"/>
    <w:rsid w:val="00954242"/>
    <w:rsid w:val="00984BD6"/>
    <w:rsid w:val="00985272"/>
    <w:rsid w:val="009F723B"/>
    <w:rsid w:val="00A72B1F"/>
    <w:rsid w:val="00A75EF1"/>
    <w:rsid w:val="00AB59F9"/>
    <w:rsid w:val="00AC2FE3"/>
    <w:rsid w:val="00AE307D"/>
    <w:rsid w:val="00B80332"/>
    <w:rsid w:val="00C362A5"/>
    <w:rsid w:val="00C91340"/>
    <w:rsid w:val="00CA5ED4"/>
    <w:rsid w:val="00CB54D9"/>
    <w:rsid w:val="00CC646A"/>
    <w:rsid w:val="00D660E4"/>
    <w:rsid w:val="00D711ED"/>
    <w:rsid w:val="00D72767"/>
    <w:rsid w:val="00D7623E"/>
    <w:rsid w:val="00DD34F2"/>
    <w:rsid w:val="00E04F69"/>
    <w:rsid w:val="00E25754"/>
    <w:rsid w:val="00E45884"/>
    <w:rsid w:val="00EC225D"/>
    <w:rsid w:val="00F14C32"/>
    <w:rsid w:val="00F473D5"/>
    <w:rsid w:val="00FA47FA"/>
    <w:rsid w:val="00FE60F9"/>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C10E6-4FC2-4BC4-9A8A-3CE0324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Liberation Serif" w:eastAsia="Liberation Serif" w:hAnsi="Liberation Serif" w:cs="Liberation Serif"/>
    </w:rPr>
  </w:style>
  <w:style w:type="paragraph" w:styleId="Heading1">
    <w:name w:val="heading 1"/>
    <w:basedOn w:val="Normal"/>
    <w:uiPriority w:val="1"/>
    <w:qFormat/>
    <w:pPr>
      <w:spacing w:before="82"/>
      <w:ind w:left="145"/>
      <w:outlineLvl w:val="0"/>
    </w:pPr>
    <w:rPr>
      <w:b/>
      <w:bCs/>
      <w:sz w:val="42"/>
      <w:szCs w:val="42"/>
    </w:rPr>
  </w:style>
  <w:style w:type="paragraph" w:styleId="Heading2">
    <w:name w:val="heading 2"/>
    <w:basedOn w:val="Normal"/>
    <w:uiPriority w:val="1"/>
    <w:qFormat/>
    <w:pPr>
      <w:spacing w:before="282"/>
      <w:ind w:left="695" w:hanging="565"/>
      <w:outlineLvl w:val="1"/>
    </w:pPr>
    <w:rPr>
      <w:b/>
      <w:bCs/>
      <w:sz w:val="34"/>
      <w:szCs w:val="34"/>
    </w:rPr>
  </w:style>
  <w:style w:type="paragraph" w:styleId="Heading3">
    <w:name w:val="heading 3"/>
    <w:basedOn w:val="Normal"/>
    <w:uiPriority w:val="1"/>
    <w:qFormat/>
    <w:pPr>
      <w:spacing w:before="224"/>
      <w:ind w:left="618" w:hanging="488"/>
      <w:outlineLvl w:val="2"/>
    </w:pPr>
    <w:rPr>
      <w:b/>
      <w:bCs/>
      <w:i/>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0"/>
      <w:ind w:left="130"/>
    </w:pPr>
    <w:rPr>
      <w:sz w:val="30"/>
      <w:szCs w:val="30"/>
    </w:rPr>
  </w:style>
  <w:style w:type="paragraph" w:styleId="ListParagraph">
    <w:name w:val="List Paragraph"/>
    <w:basedOn w:val="Normal"/>
    <w:uiPriority w:val="1"/>
    <w:qFormat/>
    <w:pPr>
      <w:spacing w:before="30"/>
      <w:ind w:left="100" w:firstLine="270"/>
    </w:pPr>
  </w:style>
  <w:style w:type="paragraph" w:customStyle="1" w:styleId="TableParagraph">
    <w:name w:val="Table Paragraph"/>
    <w:basedOn w:val="Normal"/>
    <w:uiPriority w:val="1"/>
    <w:qFormat/>
  </w:style>
  <w:style w:type="paragraph" w:styleId="EndnoteText">
    <w:name w:val="endnote text"/>
    <w:basedOn w:val="Normal"/>
    <w:link w:val="EndnoteTextChar"/>
    <w:uiPriority w:val="99"/>
    <w:semiHidden/>
    <w:unhideWhenUsed/>
    <w:rsid w:val="00FE60F9"/>
    <w:rPr>
      <w:sz w:val="20"/>
      <w:szCs w:val="20"/>
    </w:rPr>
  </w:style>
  <w:style w:type="character" w:customStyle="1" w:styleId="EndnoteTextChar">
    <w:name w:val="Endnote Text Char"/>
    <w:basedOn w:val="DefaultParagraphFont"/>
    <w:link w:val="EndnoteText"/>
    <w:uiPriority w:val="99"/>
    <w:semiHidden/>
    <w:rsid w:val="00FE60F9"/>
    <w:rPr>
      <w:rFonts w:ascii="Liberation Serif" w:eastAsia="Liberation Serif" w:hAnsi="Liberation Serif" w:cs="Liberation Serif"/>
      <w:sz w:val="20"/>
      <w:szCs w:val="20"/>
    </w:rPr>
  </w:style>
  <w:style w:type="character" w:styleId="EndnoteReference">
    <w:name w:val="endnote reference"/>
    <w:basedOn w:val="DefaultParagraphFont"/>
    <w:uiPriority w:val="99"/>
    <w:semiHidden/>
    <w:unhideWhenUsed/>
    <w:rsid w:val="00FE60F9"/>
    <w:rPr>
      <w:vertAlign w:val="superscript"/>
    </w:rPr>
  </w:style>
  <w:style w:type="character" w:customStyle="1" w:styleId="BodyTextChar">
    <w:name w:val="Body Text Char"/>
    <w:basedOn w:val="DefaultParagraphFont"/>
    <w:link w:val="BodyText"/>
    <w:uiPriority w:val="1"/>
    <w:rsid w:val="00C91340"/>
    <w:rPr>
      <w:rFonts w:ascii="Liberation Serif" w:eastAsia="Liberation Serif" w:hAnsi="Liberation Serif" w:cs="Liberation Seri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C0C29-5B47-463E-8655-8E1A7801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3989</Words>
  <Characters>20110</Characters>
  <Application>Microsoft Office Word</Application>
  <DocSecurity>0</DocSecurity>
  <Lines>515</Lines>
  <Paragraphs>153</Paragraphs>
  <ScaleCrop>false</ScaleCrop>
  <HeadingPairs>
    <vt:vector size="2" baseType="variant">
      <vt:variant>
        <vt:lpstr>Title</vt:lpstr>
      </vt:variant>
      <vt:variant>
        <vt:i4>1</vt:i4>
      </vt:variant>
    </vt:vector>
  </HeadingPairs>
  <TitlesOfParts>
    <vt:vector size="1" baseType="lpstr">
      <vt:lpstr>Understanding Property Law, Fourth Edition</vt:lpstr>
    </vt:vector>
  </TitlesOfParts>
  <Company>Hewlett-Packard Company</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Property Law, Fourth Edition</dc:title>
  <dc:creator>John G. Sprankling</dc:creator>
  <cp:lastModifiedBy>Robert Farley</cp:lastModifiedBy>
  <cp:revision>28</cp:revision>
  <dcterms:created xsi:type="dcterms:W3CDTF">2018-08-29T01:22:00Z</dcterms:created>
  <dcterms:modified xsi:type="dcterms:W3CDTF">2018-08-29T02:52:00Z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calibre 3.28.0 [https://calibre-ebook.com]</vt:lpwstr>
  </property>
  <property fmtid="{D5CDD505-2E9C-101B-9397-08002B2CF9AE}" pid="4" name="LastSaved">
    <vt:filetime>2018-08-28T00:00:00Z</vt:filetime>
  </property>
</Properties>
</file>