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9A" w:rsidRDefault="0002089A" w:rsidP="00EF1B9E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i/>
          <w:iCs/>
          <w:noProof/>
          <w:color w:val="6000C0"/>
          <w:sz w:val="60"/>
          <w:szCs w:val="60"/>
        </w:rPr>
        <w:drawing>
          <wp:anchor distT="57150" distB="57150" distL="57150" distR="57150" simplePos="0" relativeHeight="251659264" behindDoc="1" locked="0" layoutInCell="0" allowOverlap="1" wp14:anchorId="30FCE24A" wp14:editId="7081F896">
            <wp:simplePos x="0" y="0"/>
            <wp:positionH relativeFrom="margin">
              <wp:posOffset>1724025</wp:posOffset>
            </wp:positionH>
            <wp:positionV relativeFrom="margin">
              <wp:posOffset>-76200</wp:posOffset>
            </wp:positionV>
            <wp:extent cx="3295650" cy="7232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89A" w:rsidRDefault="0002089A" w:rsidP="00EF1B9E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</w:p>
    <w:p w:rsidR="0002089A" w:rsidRDefault="0002089A" w:rsidP="00EF1B9E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</w:p>
    <w:p w:rsidR="00EF1B9E" w:rsidRPr="00EF1B9E" w:rsidRDefault="00EF1B9E" w:rsidP="00EF1B9E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  <w:r w:rsidRPr="00EF1B9E">
        <w:rPr>
          <w:rFonts w:ascii="Arial" w:hAnsi="Arial" w:cs="Arial"/>
          <w:b/>
          <w:bCs/>
          <w:sz w:val="40"/>
          <w:szCs w:val="40"/>
        </w:rPr>
        <w:t>Marbury v. Madison Case Brief Summary</w:t>
      </w:r>
    </w:p>
    <w:p w:rsidR="00EF1B9E" w:rsidRDefault="00EF1B9E" w:rsidP="00EF1B9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Summary of Marbury v. Madison</w:t>
      </w:r>
    </w:p>
    <w:p w:rsidR="00EF1B9E" w:rsidRPr="00EF1B9E" w:rsidRDefault="00EF1B9E" w:rsidP="00EF1B9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proofErr w:type="gramStart"/>
      <w:r w:rsidRPr="00EF1B9E">
        <w:rPr>
          <w:rFonts w:ascii="Arial" w:hAnsi="Arial" w:cs="Arial"/>
          <w:sz w:val="28"/>
          <w:szCs w:val="28"/>
        </w:rPr>
        <w:t>5</w:t>
      </w:r>
      <w:proofErr w:type="gramEnd"/>
      <w:r w:rsidRPr="00EF1B9E">
        <w:rPr>
          <w:rFonts w:ascii="Arial" w:hAnsi="Arial" w:cs="Arial"/>
          <w:sz w:val="28"/>
          <w:szCs w:val="28"/>
        </w:rPr>
        <w:t xml:space="preserve"> U.S.</w:t>
      </w:r>
      <w:r>
        <w:rPr>
          <w:rFonts w:ascii="Arial" w:hAnsi="Arial" w:cs="Arial"/>
          <w:sz w:val="28"/>
          <w:szCs w:val="28"/>
        </w:rPr>
        <w:t xml:space="preserve"> 137, 1 </w:t>
      </w:r>
      <w:proofErr w:type="spellStart"/>
      <w:r>
        <w:rPr>
          <w:rFonts w:ascii="Arial" w:hAnsi="Arial" w:cs="Arial"/>
          <w:sz w:val="28"/>
          <w:szCs w:val="28"/>
        </w:rPr>
        <w:t>Cranch</w:t>
      </w:r>
      <w:proofErr w:type="spellEnd"/>
      <w:r>
        <w:rPr>
          <w:rFonts w:ascii="Arial" w:hAnsi="Arial" w:cs="Arial"/>
          <w:sz w:val="28"/>
          <w:szCs w:val="28"/>
        </w:rPr>
        <w:t xml:space="preserve"> 137, 2 L. Ed. 60 </w:t>
      </w:r>
      <w:r w:rsidRPr="00EF1B9E">
        <w:rPr>
          <w:rFonts w:ascii="Arial" w:hAnsi="Arial" w:cs="Arial"/>
          <w:sz w:val="28"/>
          <w:szCs w:val="28"/>
        </w:rPr>
        <w:t>(1803).</w:t>
      </w:r>
    </w:p>
    <w:p w:rsidR="00EF1B9E" w:rsidRDefault="00EF1B9E" w:rsidP="00EF1B9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</w:rPr>
      </w:pPr>
      <w:r w:rsidRPr="00EF1B9E">
        <w:rPr>
          <w:rFonts w:ascii="Arial" w:hAnsi="Arial" w:cs="Arial"/>
          <w:b/>
          <w:bCs/>
          <w:sz w:val="28"/>
          <w:szCs w:val="28"/>
        </w:rPr>
        <w:t>Facts</w:t>
      </w:r>
    </w:p>
    <w:p w:rsidR="00EF1B9E" w:rsidRPr="002A0C50" w:rsidRDefault="00EF1B9E" w:rsidP="00EF1B9E">
      <w:pPr>
        <w:autoSpaceDE w:val="0"/>
        <w:autoSpaceDN w:val="0"/>
        <w:adjustRightInd w:val="0"/>
        <w:jc w:val="left"/>
        <w:rPr>
          <w:rFonts w:ascii="Arial" w:hAnsi="Arial" w:cs="Arial"/>
          <w:sz w:val="14"/>
          <w:szCs w:val="14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On his last day in office, President John Ad</w:t>
      </w:r>
      <w:r>
        <w:rPr>
          <w:rFonts w:ascii="Arial" w:hAnsi="Arial" w:cs="Arial"/>
          <w:sz w:val="28"/>
          <w:szCs w:val="28"/>
        </w:rPr>
        <w:t xml:space="preserve">ams named forty-two justices of </w:t>
      </w:r>
      <w:r w:rsidRPr="00EF1B9E">
        <w:rPr>
          <w:rFonts w:ascii="Arial" w:hAnsi="Arial" w:cs="Arial"/>
          <w:sz w:val="28"/>
          <w:szCs w:val="28"/>
        </w:rPr>
        <w:t>the peace and sixteen new circuit court justices for the District of Columbia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>under the Organic Act.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The Organic Act was an attempt by the Federalists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>to take control of the federal judiciary before Thomas Jefferson took office.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The commissions were signed by Presi</w:t>
      </w:r>
      <w:r>
        <w:rPr>
          <w:rFonts w:ascii="Arial" w:hAnsi="Arial" w:cs="Arial"/>
          <w:sz w:val="28"/>
          <w:szCs w:val="28"/>
        </w:rPr>
        <w:t xml:space="preserve">dent Adams and sealed by acting </w:t>
      </w:r>
      <w:r w:rsidRPr="00EF1B9E">
        <w:rPr>
          <w:rFonts w:ascii="Arial" w:hAnsi="Arial" w:cs="Arial"/>
          <w:sz w:val="28"/>
          <w:szCs w:val="28"/>
        </w:rPr>
        <w:t>Secretary of State John Marshall (who later became Chief Justice of the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>Supreme Court and author of this opinion), but they were not delivered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 xml:space="preserve">before the expiration of Adams's term as president. 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Thomas Jefferson </w:t>
      </w:r>
      <w:r w:rsidRPr="00EF1B9E">
        <w:rPr>
          <w:rFonts w:ascii="Arial" w:hAnsi="Arial" w:cs="Arial"/>
          <w:sz w:val="28"/>
          <w:szCs w:val="28"/>
        </w:rPr>
        <w:t>refused to honor the commissions, claiming that they were invalid because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 xml:space="preserve">they </w:t>
      </w:r>
      <w:proofErr w:type="gramStart"/>
      <w:r w:rsidRPr="00EF1B9E">
        <w:rPr>
          <w:rFonts w:ascii="Arial" w:hAnsi="Arial" w:cs="Arial"/>
          <w:sz w:val="28"/>
          <w:szCs w:val="28"/>
        </w:rPr>
        <w:t>had not been delivered</w:t>
      </w:r>
      <w:proofErr w:type="gramEnd"/>
      <w:r w:rsidRPr="00EF1B9E">
        <w:rPr>
          <w:rFonts w:ascii="Arial" w:hAnsi="Arial" w:cs="Arial"/>
          <w:sz w:val="28"/>
          <w:szCs w:val="28"/>
        </w:rPr>
        <w:t xml:space="preserve"> by the end of Adams's term.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William Marbury (The Plaintiff) was an inten</w:t>
      </w:r>
      <w:r>
        <w:rPr>
          <w:rFonts w:ascii="Arial" w:hAnsi="Arial" w:cs="Arial"/>
          <w:sz w:val="28"/>
          <w:szCs w:val="28"/>
        </w:rPr>
        <w:t xml:space="preserve">ded recipient of an appointment </w:t>
      </w:r>
      <w:r w:rsidRPr="00EF1B9E">
        <w:rPr>
          <w:rFonts w:ascii="Arial" w:hAnsi="Arial" w:cs="Arial"/>
          <w:sz w:val="28"/>
          <w:szCs w:val="28"/>
        </w:rPr>
        <w:t>as justice of the peace. Marbury applied directly to the Supreme Court of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>the United States for a writ of mandamus to compel Jefferson's Secretary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 xml:space="preserve">of State, James Madison (Defendant), to deliver the commissions. 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Pr="00EF1B9E">
        <w:rPr>
          <w:rFonts w:ascii="Arial" w:hAnsi="Arial" w:cs="Arial"/>
          <w:sz w:val="28"/>
          <w:szCs w:val="28"/>
        </w:rPr>
        <w:t>Judiciary Act of 1789 had granted the Supreme</w:t>
      </w:r>
      <w:r>
        <w:rPr>
          <w:rFonts w:ascii="Arial" w:hAnsi="Arial" w:cs="Arial"/>
          <w:sz w:val="28"/>
          <w:szCs w:val="28"/>
        </w:rPr>
        <w:t xml:space="preserve"> Court original jurisdiction to </w:t>
      </w:r>
      <w:r w:rsidRPr="00EF1B9E">
        <w:rPr>
          <w:rFonts w:ascii="Arial" w:hAnsi="Arial" w:cs="Arial"/>
          <w:sz w:val="28"/>
          <w:szCs w:val="28"/>
        </w:rPr>
        <w:t>issue writs of m</w:t>
      </w:r>
      <w:r>
        <w:rPr>
          <w:rFonts w:ascii="Arial" w:hAnsi="Arial" w:cs="Arial"/>
          <w:sz w:val="28"/>
          <w:szCs w:val="28"/>
        </w:rPr>
        <w:t>andamus</w:t>
      </w:r>
      <w:r w:rsidRPr="00EF1B9E">
        <w:rPr>
          <w:rFonts w:ascii="Arial" w:hAnsi="Arial" w:cs="Arial"/>
          <w:sz w:val="28"/>
          <w:szCs w:val="28"/>
        </w:rPr>
        <w:t>" to any courts appointed, or persons holding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>office, under the authority of the United States."</w:t>
      </w: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F1B9E" w:rsidRDefault="00EF1B9E" w:rsidP="002A0C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EF1B9E">
        <w:rPr>
          <w:rFonts w:ascii="Arial" w:hAnsi="Arial" w:cs="Arial"/>
          <w:b/>
          <w:bCs/>
          <w:sz w:val="28"/>
          <w:szCs w:val="28"/>
        </w:rPr>
        <w:t>Issues</w:t>
      </w:r>
    </w:p>
    <w:p w:rsidR="00EF1B9E" w:rsidRPr="002A0C50" w:rsidRDefault="00EF1B9E" w:rsidP="002A0C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4"/>
        </w:rPr>
      </w:pPr>
    </w:p>
    <w:p w:rsidR="00EF1B9E" w:rsidRPr="00EF1B9E" w:rsidRDefault="00EF1B9E" w:rsidP="002A0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• Does Marbury have a right to the commission?</w:t>
      </w:r>
    </w:p>
    <w:p w:rsidR="00EF1B9E" w:rsidRPr="002A0C50" w:rsidRDefault="00EF1B9E" w:rsidP="002A0C50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2A0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• Does the law grant Marbury a remedy?</w:t>
      </w:r>
    </w:p>
    <w:p w:rsidR="00EF1B9E" w:rsidRPr="002A0C50" w:rsidRDefault="00EF1B9E" w:rsidP="002A0C50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2A0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• Does the Supreme Court have the authority to review acts</w:t>
      </w:r>
      <w:r>
        <w:rPr>
          <w:rFonts w:ascii="Arial" w:hAnsi="Arial" w:cs="Arial"/>
          <w:sz w:val="28"/>
          <w:szCs w:val="28"/>
        </w:rPr>
        <w:t xml:space="preserve"> of Congress </w:t>
      </w:r>
      <w:r w:rsidR="002A0C50">
        <w:rPr>
          <w:rFonts w:ascii="Arial" w:hAnsi="Arial" w:cs="Arial"/>
          <w:sz w:val="28"/>
          <w:szCs w:val="28"/>
        </w:rPr>
        <w:t xml:space="preserve">and </w:t>
      </w:r>
      <w:r w:rsidRPr="00EF1B9E">
        <w:rPr>
          <w:rFonts w:ascii="Arial" w:hAnsi="Arial" w:cs="Arial"/>
          <w:sz w:val="28"/>
          <w:szCs w:val="28"/>
        </w:rPr>
        <w:t>determine whether they are unconstitutional and thus void?</w:t>
      </w:r>
    </w:p>
    <w:p w:rsidR="00EF1B9E" w:rsidRPr="002A0C50" w:rsidRDefault="00EF1B9E" w:rsidP="002A0C50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2A0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 xml:space="preserve">• Can Congress expand the scope </w:t>
      </w:r>
      <w:r>
        <w:rPr>
          <w:rFonts w:ascii="Arial" w:hAnsi="Arial" w:cs="Arial"/>
          <w:sz w:val="28"/>
          <w:szCs w:val="28"/>
        </w:rPr>
        <w:t xml:space="preserve">of the Supreme Court's original </w:t>
      </w:r>
      <w:r w:rsidRPr="00EF1B9E">
        <w:rPr>
          <w:rFonts w:ascii="Arial" w:hAnsi="Arial" w:cs="Arial"/>
          <w:sz w:val="28"/>
          <w:szCs w:val="28"/>
        </w:rPr>
        <w:t xml:space="preserve">jurisdiction beyond what </w:t>
      </w:r>
      <w:proofErr w:type="gramStart"/>
      <w:r w:rsidRPr="00EF1B9E">
        <w:rPr>
          <w:rFonts w:ascii="Arial" w:hAnsi="Arial" w:cs="Arial"/>
          <w:sz w:val="28"/>
          <w:szCs w:val="28"/>
        </w:rPr>
        <w:t>is specified</w:t>
      </w:r>
      <w:proofErr w:type="gramEnd"/>
      <w:r w:rsidRPr="00EF1B9E">
        <w:rPr>
          <w:rFonts w:ascii="Arial" w:hAnsi="Arial" w:cs="Arial"/>
          <w:sz w:val="28"/>
          <w:szCs w:val="28"/>
        </w:rPr>
        <w:t xml:space="preserve"> in Article III of the Constitution?</w:t>
      </w:r>
    </w:p>
    <w:p w:rsidR="00EF1B9E" w:rsidRPr="002A0C50" w:rsidRDefault="00EF1B9E" w:rsidP="002A0C50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2A0C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• Does the Supreme Court have original jur</w:t>
      </w:r>
      <w:r>
        <w:rPr>
          <w:rFonts w:ascii="Arial" w:hAnsi="Arial" w:cs="Arial"/>
          <w:sz w:val="28"/>
          <w:szCs w:val="28"/>
        </w:rPr>
        <w:t xml:space="preserve">isdiction to issue writs of </w:t>
      </w:r>
      <w:r w:rsidRPr="00EF1B9E">
        <w:rPr>
          <w:rFonts w:ascii="Arial" w:hAnsi="Arial" w:cs="Arial"/>
          <w:sz w:val="28"/>
          <w:szCs w:val="28"/>
        </w:rPr>
        <w:t>mandamus?</w:t>
      </w:r>
    </w:p>
    <w:p w:rsidR="00EF1B9E" w:rsidRDefault="00EF1B9E" w:rsidP="00EF1B9E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</w:rPr>
      </w:pPr>
    </w:p>
    <w:p w:rsidR="002A0C50" w:rsidRDefault="002A0C50" w:rsidP="00EF1B9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2A0C50" w:rsidRDefault="002A0C50" w:rsidP="00EF1B9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b/>
          <w:bCs/>
          <w:sz w:val="28"/>
          <w:szCs w:val="28"/>
        </w:rPr>
        <w:lastRenderedPageBreak/>
        <w:t xml:space="preserve">Holding and Rule </w:t>
      </w:r>
      <w:r w:rsidRPr="00EF1B9E">
        <w:rPr>
          <w:rFonts w:ascii="Arial" w:hAnsi="Arial" w:cs="Arial"/>
          <w:sz w:val="28"/>
          <w:szCs w:val="28"/>
        </w:rPr>
        <w:t>(Opinion written by Chief Justice John Marshall)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• Yes. Marbury has a right to the commission.</w:t>
      </w:r>
    </w:p>
    <w:p w:rsidR="002A0C50" w:rsidRPr="002A0C50" w:rsidRDefault="002A0C50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- The order granting the commission ta</w:t>
      </w:r>
      <w:r>
        <w:rPr>
          <w:rFonts w:ascii="Arial" w:hAnsi="Arial" w:cs="Arial"/>
          <w:sz w:val="28"/>
          <w:szCs w:val="28"/>
        </w:rPr>
        <w:t xml:space="preserve">kes effect when the Executive's </w:t>
      </w:r>
      <w:r w:rsidRPr="00EF1B9E">
        <w:rPr>
          <w:rFonts w:ascii="Arial" w:hAnsi="Arial" w:cs="Arial"/>
          <w:sz w:val="28"/>
          <w:szCs w:val="28"/>
        </w:rPr>
        <w:t xml:space="preserve">constitutional power of appointment </w:t>
      </w:r>
      <w:proofErr w:type="gramStart"/>
      <w:r w:rsidRPr="00EF1B9E">
        <w:rPr>
          <w:rFonts w:ascii="Arial" w:hAnsi="Arial" w:cs="Arial"/>
          <w:sz w:val="28"/>
          <w:szCs w:val="28"/>
        </w:rPr>
        <w:t>has been exercised</w:t>
      </w:r>
      <w:proofErr w:type="gramEnd"/>
      <w:r w:rsidRPr="00EF1B9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>and the power has been exercised when the last act required from the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 xml:space="preserve">person possessing the power has been performed. 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EF1B9E">
        <w:rPr>
          <w:rFonts w:ascii="Arial" w:hAnsi="Arial" w:cs="Arial"/>
          <w:sz w:val="28"/>
          <w:szCs w:val="28"/>
        </w:rPr>
        <w:t>The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 xml:space="preserve">grant of the commission to Marbury </w:t>
      </w:r>
      <w:r>
        <w:rPr>
          <w:rFonts w:ascii="Arial" w:hAnsi="Arial" w:cs="Arial"/>
          <w:sz w:val="28"/>
          <w:szCs w:val="28"/>
        </w:rPr>
        <w:t xml:space="preserve">became effective when signed by </w:t>
      </w:r>
      <w:r w:rsidRPr="00EF1B9E">
        <w:rPr>
          <w:rFonts w:ascii="Arial" w:hAnsi="Arial" w:cs="Arial"/>
          <w:sz w:val="28"/>
          <w:szCs w:val="28"/>
        </w:rPr>
        <w:t>President Adams.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• Yes. The law grants Marbury a remedy.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- The very essence of civil liberty certainly</w:t>
      </w:r>
      <w:r>
        <w:rPr>
          <w:rFonts w:ascii="Arial" w:hAnsi="Arial" w:cs="Arial"/>
          <w:sz w:val="28"/>
          <w:szCs w:val="28"/>
        </w:rPr>
        <w:t xml:space="preserve"> consists in the right of every </w:t>
      </w:r>
      <w:r w:rsidRPr="00EF1B9E">
        <w:rPr>
          <w:rFonts w:ascii="Arial" w:hAnsi="Arial" w:cs="Arial"/>
          <w:sz w:val="28"/>
          <w:szCs w:val="28"/>
        </w:rPr>
        <w:t>individual to claim the protection of the laws whenever he receives an injury.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EF1B9E">
        <w:rPr>
          <w:rFonts w:ascii="Arial" w:hAnsi="Arial" w:cs="Arial"/>
          <w:sz w:val="28"/>
          <w:szCs w:val="28"/>
        </w:rPr>
        <w:t>One of the first duties of government is to afford that protection.</w:t>
      </w: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 xml:space="preserve">- Where </w:t>
      </w:r>
      <w:proofErr w:type="gramStart"/>
      <w:r w:rsidRPr="00EF1B9E">
        <w:rPr>
          <w:rFonts w:ascii="Arial" w:hAnsi="Arial" w:cs="Arial"/>
          <w:sz w:val="28"/>
          <w:szCs w:val="28"/>
        </w:rPr>
        <w:t>a specific duty is assigned by la</w:t>
      </w:r>
      <w:r>
        <w:rPr>
          <w:rFonts w:ascii="Arial" w:hAnsi="Arial" w:cs="Arial"/>
          <w:sz w:val="28"/>
          <w:szCs w:val="28"/>
        </w:rPr>
        <w:t>w</w:t>
      </w:r>
      <w:proofErr w:type="gramEnd"/>
      <w:r>
        <w:rPr>
          <w:rFonts w:ascii="Arial" w:hAnsi="Arial" w:cs="Arial"/>
          <w:sz w:val="28"/>
          <w:szCs w:val="28"/>
        </w:rPr>
        <w:t xml:space="preserve">, and individual rights depend </w:t>
      </w:r>
      <w:r w:rsidRPr="00EF1B9E">
        <w:rPr>
          <w:rFonts w:ascii="Arial" w:hAnsi="Arial" w:cs="Arial"/>
          <w:sz w:val="28"/>
          <w:szCs w:val="28"/>
        </w:rPr>
        <w:t>upon the performance of that duty, the individual who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 xml:space="preserve">considers himself injured has a right to resort to the law for a remedy. 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The </w:t>
      </w:r>
      <w:r w:rsidRPr="00EF1B9E">
        <w:rPr>
          <w:rFonts w:ascii="Arial" w:hAnsi="Arial" w:cs="Arial"/>
          <w:sz w:val="28"/>
          <w:szCs w:val="28"/>
        </w:rPr>
        <w:t>President, by signing the commission, a</w:t>
      </w:r>
      <w:r>
        <w:rPr>
          <w:rFonts w:ascii="Arial" w:hAnsi="Arial" w:cs="Arial"/>
          <w:sz w:val="28"/>
          <w:szCs w:val="28"/>
        </w:rPr>
        <w:t xml:space="preserve">ppointed </w:t>
      </w:r>
      <w:r w:rsidRPr="00EF1B9E">
        <w:rPr>
          <w:rFonts w:ascii="Arial" w:hAnsi="Arial" w:cs="Arial"/>
          <w:sz w:val="28"/>
          <w:szCs w:val="28"/>
        </w:rPr>
        <w:t xml:space="preserve">Marbury a justice of the peace in the District of Columbia. 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The seal of the </w:t>
      </w:r>
      <w:r w:rsidRPr="00EF1B9E">
        <w:rPr>
          <w:rFonts w:ascii="Arial" w:hAnsi="Arial" w:cs="Arial"/>
          <w:sz w:val="28"/>
          <w:szCs w:val="28"/>
        </w:rPr>
        <w:t>United States, affixed the</w:t>
      </w:r>
      <w:r>
        <w:rPr>
          <w:rFonts w:ascii="Arial" w:hAnsi="Arial" w:cs="Arial"/>
          <w:sz w:val="28"/>
          <w:szCs w:val="28"/>
        </w:rPr>
        <w:t xml:space="preserve">reto by the Secretary of State, </w:t>
      </w:r>
      <w:r w:rsidRPr="00EF1B9E">
        <w:rPr>
          <w:rFonts w:ascii="Arial" w:hAnsi="Arial" w:cs="Arial"/>
          <w:sz w:val="28"/>
          <w:szCs w:val="28"/>
        </w:rPr>
        <w:t>is conclusive testimony of the verity of the signature, and of the completion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 xml:space="preserve">of the appointment. 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EF1B9E">
        <w:rPr>
          <w:rFonts w:ascii="Arial" w:hAnsi="Arial" w:cs="Arial"/>
          <w:sz w:val="28"/>
          <w:szCs w:val="28"/>
        </w:rPr>
        <w:t>Having this leg</w:t>
      </w:r>
      <w:r>
        <w:rPr>
          <w:rFonts w:ascii="Arial" w:hAnsi="Arial" w:cs="Arial"/>
          <w:sz w:val="28"/>
          <w:szCs w:val="28"/>
        </w:rPr>
        <w:t xml:space="preserve">al right to the office, </w:t>
      </w:r>
      <w:r w:rsidRPr="00EF1B9E">
        <w:rPr>
          <w:rFonts w:ascii="Arial" w:hAnsi="Arial" w:cs="Arial"/>
          <w:sz w:val="28"/>
          <w:szCs w:val="28"/>
        </w:rPr>
        <w:t>he has a consequent right to the commission, a refusal to deliver which is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 xml:space="preserve">a plain violation of that </w:t>
      </w:r>
      <w:r>
        <w:rPr>
          <w:rFonts w:ascii="Arial" w:hAnsi="Arial" w:cs="Arial"/>
          <w:sz w:val="28"/>
          <w:szCs w:val="28"/>
        </w:rPr>
        <w:t xml:space="preserve">right for which the laws of the </w:t>
      </w:r>
      <w:r w:rsidRPr="00EF1B9E">
        <w:rPr>
          <w:rFonts w:ascii="Arial" w:hAnsi="Arial" w:cs="Arial"/>
          <w:sz w:val="28"/>
          <w:szCs w:val="28"/>
        </w:rPr>
        <w:t>country afford him a remedy.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 xml:space="preserve">• Yes. The Supreme Court has the authority to review acts of Congress </w:t>
      </w:r>
      <w:r>
        <w:rPr>
          <w:rFonts w:ascii="Arial" w:hAnsi="Arial" w:cs="Arial"/>
          <w:sz w:val="28"/>
          <w:szCs w:val="28"/>
        </w:rPr>
        <w:t xml:space="preserve">and </w:t>
      </w:r>
      <w:r w:rsidRPr="00EF1B9E">
        <w:rPr>
          <w:rFonts w:ascii="Arial" w:hAnsi="Arial" w:cs="Arial"/>
          <w:sz w:val="28"/>
          <w:szCs w:val="28"/>
        </w:rPr>
        <w:t>determine whether they are unconstitutional and thus void.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- It is emphatically the duty of the Judicial</w:t>
      </w:r>
      <w:r>
        <w:rPr>
          <w:rFonts w:ascii="Arial" w:hAnsi="Arial" w:cs="Arial"/>
          <w:sz w:val="28"/>
          <w:szCs w:val="28"/>
        </w:rPr>
        <w:t xml:space="preserve"> Department to say what the law </w:t>
      </w:r>
      <w:r w:rsidRPr="00EF1B9E">
        <w:rPr>
          <w:rFonts w:ascii="Arial" w:hAnsi="Arial" w:cs="Arial"/>
          <w:sz w:val="28"/>
          <w:szCs w:val="28"/>
        </w:rPr>
        <w:t xml:space="preserve">is. 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EF1B9E">
        <w:rPr>
          <w:rFonts w:ascii="Arial" w:hAnsi="Arial" w:cs="Arial"/>
          <w:sz w:val="28"/>
          <w:szCs w:val="28"/>
        </w:rPr>
        <w:t>Those who apply the</w:t>
      </w:r>
      <w:r>
        <w:rPr>
          <w:rFonts w:ascii="Arial" w:hAnsi="Arial" w:cs="Arial"/>
          <w:sz w:val="28"/>
          <w:szCs w:val="28"/>
        </w:rPr>
        <w:t xml:space="preserve"> rule to particular cases must, </w:t>
      </w:r>
      <w:r w:rsidRPr="00EF1B9E">
        <w:rPr>
          <w:rFonts w:ascii="Arial" w:hAnsi="Arial" w:cs="Arial"/>
          <w:sz w:val="28"/>
          <w:szCs w:val="28"/>
        </w:rPr>
        <w:t xml:space="preserve">of necessity, expound and interpret </w:t>
      </w:r>
      <w:proofErr w:type="gramStart"/>
      <w:r w:rsidRPr="00EF1B9E">
        <w:rPr>
          <w:rFonts w:ascii="Arial" w:hAnsi="Arial" w:cs="Arial"/>
          <w:sz w:val="28"/>
          <w:szCs w:val="28"/>
        </w:rPr>
        <w:t>the</w:t>
      </w:r>
      <w:proofErr w:type="gramEnd"/>
      <w:r w:rsidRPr="00EF1B9E">
        <w:rPr>
          <w:rFonts w:ascii="Arial" w:hAnsi="Arial" w:cs="Arial"/>
          <w:sz w:val="28"/>
          <w:szCs w:val="28"/>
        </w:rPr>
        <w:t xml:space="preserve"> rule. 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EF1B9E">
        <w:rPr>
          <w:rFonts w:ascii="Arial" w:hAnsi="Arial" w:cs="Arial"/>
          <w:sz w:val="28"/>
          <w:szCs w:val="28"/>
        </w:rPr>
        <w:t>If two laws conflict with each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>other, the Court must decide on the operation of each.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EF1B9E">
        <w:rPr>
          <w:rFonts w:ascii="Arial" w:hAnsi="Arial" w:cs="Arial"/>
          <w:sz w:val="28"/>
          <w:szCs w:val="28"/>
        </w:rPr>
        <w:t xml:space="preserve">If courts are to regard the Constitution, and </w:t>
      </w:r>
      <w:r>
        <w:rPr>
          <w:rFonts w:ascii="Arial" w:hAnsi="Arial" w:cs="Arial"/>
          <w:sz w:val="28"/>
          <w:szCs w:val="28"/>
        </w:rPr>
        <w:t xml:space="preserve">the Constitution is superior to </w:t>
      </w:r>
      <w:r w:rsidRPr="00EF1B9E">
        <w:rPr>
          <w:rFonts w:ascii="Arial" w:hAnsi="Arial" w:cs="Arial"/>
          <w:sz w:val="28"/>
          <w:szCs w:val="28"/>
        </w:rPr>
        <w:t xml:space="preserve">any ordinary </w:t>
      </w:r>
      <w:proofErr w:type="gramStart"/>
      <w:r w:rsidRPr="00EF1B9E">
        <w:rPr>
          <w:rFonts w:ascii="Arial" w:hAnsi="Arial" w:cs="Arial"/>
          <w:sz w:val="28"/>
          <w:szCs w:val="28"/>
        </w:rPr>
        <w:t>act</w:t>
      </w:r>
      <w:proofErr w:type="gramEnd"/>
      <w:r w:rsidRPr="00EF1B9E">
        <w:rPr>
          <w:rFonts w:ascii="Arial" w:hAnsi="Arial" w:cs="Arial"/>
          <w:sz w:val="28"/>
          <w:szCs w:val="28"/>
        </w:rPr>
        <w:t xml:space="preserve"> of the legislature, the Constitution, and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>not such ordinary act, must govern the case to which they both apply.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 xml:space="preserve">• No. Congress cannot expand the scope </w:t>
      </w:r>
      <w:r>
        <w:rPr>
          <w:rFonts w:ascii="Arial" w:hAnsi="Arial" w:cs="Arial"/>
          <w:sz w:val="28"/>
          <w:szCs w:val="28"/>
        </w:rPr>
        <w:t xml:space="preserve">of the Supreme Court's original </w:t>
      </w:r>
      <w:r w:rsidRPr="00EF1B9E">
        <w:rPr>
          <w:rFonts w:ascii="Arial" w:hAnsi="Arial" w:cs="Arial"/>
          <w:sz w:val="28"/>
          <w:szCs w:val="28"/>
        </w:rPr>
        <w:t>jurisdiction beyond that specified in Article III of the Constitution.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 xml:space="preserve">- The Constitution </w:t>
      </w:r>
      <w:proofErr w:type="gramStart"/>
      <w:r w:rsidRPr="00EF1B9E">
        <w:rPr>
          <w:rFonts w:ascii="Arial" w:hAnsi="Arial" w:cs="Arial"/>
          <w:sz w:val="28"/>
          <w:szCs w:val="28"/>
        </w:rPr>
        <w:t>states that</w:t>
      </w:r>
      <w:proofErr w:type="gramEnd"/>
      <w:r w:rsidRPr="00EF1B9E">
        <w:rPr>
          <w:rFonts w:ascii="Arial" w:hAnsi="Arial" w:cs="Arial"/>
          <w:sz w:val="28"/>
          <w:szCs w:val="28"/>
        </w:rPr>
        <w:t xml:space="preserve"> "the Su</w:t>
      </w:r>
      <w:r>
        <w:rPr>
          <w:rFonts w:ascii="Arial" w:hAnsi="Arial" w:cs="Arial"/>
          <w:sz w:val="28"/>
          <w:szCs w:val="28"/>
        </w:rPr>
        <w:t xml:space="preserve">preme Court shall have original </w:t>
      </w:r>
      <w:r w:rsidRPr="00EF1B9E">
        <w:rPr>
          <w:rFonts w:ascii="Arial" w:hAnsi="Arial" w:cs="Arial"/>
          <w:sz w:val="28"/>
          <w:szCs w:val="28"/>
        </w:rPr>
        <w:t>jurisdiction in all cases affecting ambassadors, other public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 xml:space="preserve">ministers and consuls, and those in which a state shall be a party. </w:t>
      </w: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In all </w:t>
      </w:r>
      <w:r w:rsidRPr="00EF1B9E">
        <w:rPr>
          <w:rFonts w:ascii="Arial" w:hAnsi="Arial" w:cs="Arial"/>
          <w:sz w:val="28"/>
          <w:szCs w:val="28"/>
        </w:rPr>
        <w:t>other cases, the Sup</w:t>
      </w:r>
      <w:r>
        <w:rPr>
          <w:rFonts w:ascii="Arial" w:hAnsi="Arial" w:cs="Arial"/>
          <w:sz w:val="28"/>
          <w:szCs w:val="28"/>
        </w:rPr>
        <w:t>reme Court shall have appellate jurisdiction.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EF1B9E">
        <w:rPr>
          <w:rFonts w:ascii="Arial" w:hAnsi="Arial" w:cs="Arial"/>
          <w:sz w:val="28"/>
          <w:szCs w:val="28"/>
        </w:rPr>
        <w:t xml:space="preserve">If it </w:t>
      </w:r>
      <w:proofErr w:type="gramStart"/>
      <w:r w:rsidRPr="00EF1B9E">
        <w:rPr>
          <w:rFonts w:ascii="Arial" w:hAnsi="Arial" w:cs="Arial"/>
          <w:sz w:val="28"/>
          <w:szCs w:val="28"/>
        </w:rPr>
        <w:t>had been intended</w:t>
      </w:r>
      <w:proofErr w:type="gramEnd"/>
      <w:r w:rsidRPr="00EF1B9E">
        <w:rPr>
          <w:rFonts w:ascii="Arial" w:hAnsi="Arial" w:cs="Arial"/>
          <w:sz w:val="28"/>
          <w:szCs w:val="28"/>
        </w:rPr>
        <w:t xml:space="preserve"> to le</w:t>
      </w:r>
      <w:r>
        <w:rPr>
          <w:rFonts w:ascii="Arial" w:hAnsi="Arial" w:cs="Arial"/>
          <w:sz w:val="28"/>
          <w:szCs w:val="28"/>
        </w:rPr>
        <w:t xml:space="preserve">ave it in the discretion of the </w:t>
      </w:r>
      <w:r w:rsidRPr="00EF1B9E">
        <w:rPr>
          <w:rFonts w:ascii="Arial" w:hAnsi="Arial" w:cs="Arial"/>
          <w:sz w:val="28"/>
          <w:szCs w:val="28"/>
        </w:rPr>
        <w:t>Legislature to apportion the judicial power between the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>Supreme and inferior courts according to the will of that body, this section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 xml:space="preserve">is mere </w:t>
      </w:r>
      <w:proofErr w:type="spellStart"/>
      <w:r w:rsidRPr="00EF1B9E">
        <w:rPr>
          <w:rFonts w:ascii="Arial" w:hAnsi="Arial" w:cs="Arial"/>
          <w:sz w:val="28"/>
          <w:szCs w:val="28"/>
        </w:rPr>
        <w:t>surplusage</w:t>
      </w:r>
      <w:proofErr w:type="spellEnd"/>
      <w:r w:rsidRPr="00EF1B9E">
        <w:rPr>
          <w:rFonts w:ascii="Arial" w:hAnsi="Arial" w:cs="Arial"/>
          <w:sz w:val="28"/>
          <w:szCs w:val="28"/>
        </w:rPr>
        <w:t xml:space="preserve"> and is entirely without meaning.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EF1B9E">
        <w:rPr>
          <w:rFonts w:ascii="Arial" w:hAnsi="Arial" w:cs="Arial"/>
          <w:sz w:val="28"/>
          <w:szCs w:val="28"/>
        </w:rPr>
        <w:t>If Congress remains at liberty to give this cou</w:t>
      </w:r>
      <w:r>
        <w:rPr>
          <w:rFonts w:ascii="Arial" w:hAnsi="Arial" w:cs="Arial"/>
          <w:sz w:val="28"/>
          <w:szCs w:val="28"/>
        </w:rPr>
        <w:t xml:space="preserve">rt appellate jurisdiction where </w:t>
      </w:r>
      <w:r w:rsidRPr="00EF1B9E">
        <w:rPr>
          <w:rFonts w:ascii="Arial" w:hAnsi="Arial" w:cs="Arial"/>
          <w:sz w:val="28"/>
          <w:szCs w:val="28"/>
        </w:rPr>
        <w:t>the Constitution has declared their jurisdiction shall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>be original, and original jurisdiction where the Constitution has declared it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>shall be appellate, the distribution of jurisdiction made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>in the Constitution, is form without substance.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• No. The Supreme Court does not have origi</w:t>
      </w:r>
      <w:r>
        <w:rPr>
          <w:rFonts w:ascii="Arial" w:hAnsi="Arial" w:cs="Arial"/>
          <w:sz w:val="28"/>
          <w:szCs w:val="28"/>
        </w:rPr>
        <w:t xml:space="preserve">nal jurisdiction to issue writs </w:t>
      </w:r>
      <w:r w:rsidRPr="00EF1B9E">
        <w:rPr>
          <w:rFonts w:ascii="Arial" w:hAnsi="Arial" w:cs="Arial"/>
          <w:sz w:val="28"/>
          <w:szCs w:val="28"/>
        </w:rPr>
        <w:t>of mandamus.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- To enable this court then to issue a mand</w:t>
      </w:r>
      <w:r>
        <w:rPr>
          <w:rFonts w:ascii="Arial" w:hAnsi="Arial" w:cs="Arial"/>
          <w:sz w:val="28"/>
          <w:szCs w:val="28"/>
        </w:rPr>
        <w:t xml:space="preserve">amus, it </w:t>
      </w:r>
      <w:proofErr w:type="gramStart"/>
      <w:r>
        <w:rPr>
          <w:rFonts w:ascii="Arial" w:hAnsi="Arial" w:cs="Arial"/>
          <w:sz w:val="28"/>
          <w:szCs w:val="28"/>
        </w:rPr>
        <w:t>must be shown</w:t>
      </w:r>
      <w:proofErr w:type="gramEnd"/>
      <w:r>
        <w:rPr>
          <w:rFonts w:ascii="Arial" w:hAnsi="Arial" w:cs="Arial"/>
          <w:sz w:val="28"/>
          <w:szCs w:val="28"/>
        </w:rPr>
        <w:t xml:space="preserve"> to be an </w:t>
      </w:r>
      <w:r w:rsidRPr="00EF1B9E">
        <w:rPr>
          <w:rFonts w:ascii="Arial" w:hAnsi="Arial" w:cs="Arial"/>
          <w:sz w:val="28"/>
          <w:szCs w:val="28"/>
        </w:rPr>
        <w:t>exercise of appellate jurisdiction, or to be necessary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>to enable them to exercise appellate jurisdiction.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>- It is the essential criterion of appellate j</w:t>
      </w:r>
      <w:r>
        <w:rPr>
          <w:rFonts w:ascii="Arial" w:hAnsi="Arial" w:cs="Arial"/>
          <w:sz w:val="28"/>
          <w:szCs w:val="28"/>
        </w:rPr>
        <w:t xml:space="preserve">urisdiction that it revises and </w:t>
      </w:r>
      <w:r w:rsidRPr="00EF1B9E">
        <w:rPr>
          <w:rFonts w:ascii="Arial" w:hAnsi="Arial" w:cs="Arial"/>
          <w:sz w:val="28"/>
          <w:szCs w:val="28"/>
        </w:rPr>
        <w:t xml:space="preserve">corrects the </w:t>
      </w:r>
      <w:proofErr w:type="gramStart"/>
      <w:r w:rsidRPr="00EF1B9E">
        <w:rPr>
          <w:rFonts w:ascii="Arial" w:hAnsi="Arial" w:cs="Arial"/>
          <w:sz w:val="28"/>
          <w:szCs w:val="28"/>
        </w:rPr>
        <w:t>proceedings</w:t>
      </w:r>
      <w:proofErr w:type="gramEnd"/>
      <w:r w:rsidRPr="00EF1B9E">
        <w:rPr>
          <w:rFonts w:ascii="Arial" w:hAnsi="Arial" w:cs="Arial"/>
          <w:sz w:val="28"/>
          <w:szCs w:val="28"/>
        </w:rPr>
        <w:t xml:space="preserve"> in a cause already instituted, and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 xml:space="preserve">does not create that case. 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EF1B9E">
        <w:rPr>
          <w:rFonts w:ascii="Arial" w:hAnsi="Arial" w:cs="Arial"/>
          <w:sz w:val="28"/>
          <w:szCs w:val="28"/>
        </w:rPr>
        <w:t>Althoug</w:t>
      </w:r>
      <w:r>
        <w:rPr>
          <w:rFonts w:ascii="Arial" w:hAnsi="Arial" w:cs="Arial"/>
          <w:sz w:val="28"/>
          <w:szCs w:val="28"/>
        </w:rPr>
        <w:t xml:space="preserve">h, therefore, a mandamus </w:t>
      </w:r>
      <w:proofErr w:type="gramStart"/>
      <w:r>
        <w:rPr>
          <w:rFonts w:ascii="Arial" w:hAnsi="Arial" w:cs="Arial"/>
          <w:sz w:val="28"/>
          <w:szCs w:val="28"/>
        </w:rPr>
        <w:t xml:space="preserve">may be </w:t>
      </w:r>
      <w:r w:rsidRPr="00EF1B9E">
        <w:rPr>
          <w:rFonts w:ascii="Arial" w:hAnsi="Arial" w:cs="Arial"/>
          <w:sz w:val="28"/>
          <w:szCs w:val="28"/>
        </w:rPr>
        <w:t>directed</w:t>
      </w:r>
      <w:proofErr w:type="gramEnd"/>
      <w:r w:rsidRPr="00EF1B9E">
        <w:rPr>
          <w:rFonts w:ascii="Arial" w:hAnsi="Arial" w:cs="Arial"/>
          <w:sz w:val="28"/>
          <w:szCs w:val="28"/>
        </w:rPr>
        <w:t xml:space="preserve"> to courts, yet to issue such a writ to an officer for</w:t>
      </w:r>
      <w:r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Fonts w:ascii="Arial" w:hAnsi="Arial" w:cs="Arial"/>
          <w:sz w:val="28"/>
          <w:szCs w:val="28"/>
        </w:rPr>
        <w:t>the delivery of a paper is, in effect, the same as to sustain an original action</w:t>
      </w: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EF1B9E">
        <w:rPr>
          <w:rFonts w:ascii="Arial" w:hAnsi="Arial" w:cs="Arial"/>
          <w:sz w:val="28"/>
          <w:szCs w:val="28"/>
        </w:rPr>
        <w:t>for</w:t>
      </w:r>
      <w:proofErr w:type="gramEnd"/>
      <w:r w:rsidRPr="00EF1B9E">
        <w:rPr>
          <w:rFonts w:ascii="Arial" w:hAnsi="Arial" w:cs="Arial"/>
          <w:sz w:val="28"/>
          <w:szCs w:val="28"/>
        </w:rPr>
        <w:t xml:space="preserve"> that paper, and is</w:t>
      </w:r>
      <w:r>
        <w:rPr>
          <w:rFonts w:ascii="Arial" w:hAnsi="Arial" w:cs="Arial"/>
          <w:sz w:val="28"/>
          <w:szCs w:val="28"/>
        </w:rPr>
        <w:t xml:space="preserve"> therefore a matter of original </w:t>
      </w:r>
      <w:r w:rsidRPr="00EF1B9E">
        <w:rPr>
          <w:rFonts w:ascii="Arial" w:hAnsi="Arial" w:cs="Arial"/>
          <w:sz w:val="28"/>
          <w:szCs w:val="28"/>
        </w:rPr>
        <w:t>jurisdiction.</w:t>
      </w:r>
    </w:p>
    <w:p w:rsid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EF1B9E">
        <w:rPr>
          <w:rFonts w:ascii="Arial" w:hAnsi="Arial" w:cs="Arial"/>
          <w:b/>
          <w:bCs/>
          <w:sz w:val="28"/>
          <w:szCs w:val="28"/>
        </w:rPr>
        <w:t>Disposition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EF1B9E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 xml:space="preserve">Application for writ of mandamus </w:t>
      </w:r>
      <w:r>
        <w:rPr>
          <w:rFonts w:ascii="Arial" w:hAnsi="Arial" w:cs="Arial"/>
          <w:sz w:val="28"/>
          <w:szCs w:val="28"/>
        </w:rPr>
        <w:t xml:space="preserve">denied. Marbury </w:t>
      </w:r>
      <w:proofErr w:type="gramStart"/>
      <w:r>
        <w:rPr>
          <w:rFonts w:ascii="Arial" w:hAnsi="Arial" w:cs="Arial"/>
          <w:sz w:val="28"/>
          <w:szCs w:val="28"/>
        </w:rPr>
        <w:t>doesn't</w:t>
      </w:r>
      <w:proofErr w:type="gramEnd"/>
      <w:r>
        <w:rPr>
          <w:rFonts w:ascii="Arial" w:hAnsi="Arial" w:cs="Arial"/>
          <w:sz w:val="28"/>
          <w:szCs w:val="28"/>
        </w:rPr>
        <w:t xml:space="preserve"> get the </w:t>
      </w:r>
      <w:r w:rsidRPr="00EF1B9E">
        <w:rPr>
          <w:rFonts w:ascii="Arial" w:hAnsi="Arial" w:cs="Arial"/>
          <w:sz w:val="28"/>
          <w:szCs w:val="28"/>
        </w:rPr>
        <w:t>commission.</w:t>
      </w:r>
    </w:p>
    <w:p w:rsidR="00EF1B9E" w:rsidRPr="002A0C50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2A0C50" w:rsidRDefault="002A0C50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But</w:t>
      </w:r>
      <w:proofErr w:type="gramEnd"/>
      <w:r>
        <w:rPr>
          <w:rFonts w:ascii="Arial" w:hAnsi="Arial" w:cs="Arial"/>
          <w:sz w:val="28"/>
          <w:szCs w:val="28"/>
        </w:rPr>
        <w:t xml:space="preserve"> the Supreme Court of the United States does get the power of judicial review.</w:t>
      </w:r>
    </w:p>
    <w:p w:rsidR="002A0C50" w:rsidRPr="002A0C50" w:rsidRDefault="002A0C50" w:rsidP="00EF1B9E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C4708B" w:rsidRPr="00EF1B9E" w:rsidRDefault="00EF1B9E" w:rsidP="00EF1B9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F1B9E">
        <w:rPr>
          <w:rFonts w:ascii="Arial" w:hAnsi="Arial" w:cs="Arial"/>
          <w:sz w:val="28"/>
          <w:szCs w:val="28"/>
        </w:rPr>
        <w:t xml:space="preserve">See Ex Parte </w:t>
      </w:r>
      <w:proofErr w:type="spellStart"/>
      <w:r w:rsidRPr="00EF1B9E">
        <w:rPr>
          <w:rFonts w:ascii="Arial" w:hAnsi="Arial" w:cs="Arial"/>
          <w:sz w:val="28"/>
          <w:szCs w:val="28"/>
        </w:rPr>
        <w:t>McCardle</w:t>
      </w:r>
      <w:proofErr w:type="spellEnd"/>
      <w:r w:rsidRPr="00EF1B9E">
        <w:rPr>
          <w:rFonts w:ascii="Arial" w:hAnsi="Arial" w:cs="Arial"/>
          <w:sz w:val="28"/>
          <w:szCs w:val="28"/>
        </w:rPr>
        <w:t xml:space="preserve"> for a constitutional l</w:t>
      </w:r>
      <w:r>
        <w:rPr>
          <w:rFonts w:ascii="Arial" w:hAnsi="Arial" w:cs="Arial"/>
          <w:sz w:val="28"/>
          <w:szCs w:val="28"/>
        </w:rPr>
        <w:t xml:space="preserve">aw case brief holding that that </w:t>
      </w:r>
      <w:r w:rsidRPr="00EF1B9E">
        <w:rPr>
          <w:rFonts w:ascii="Arial" w:hAnsi="Arial" w:cs="Arial"/>
          <w:sz w:val="28"/>
          <w:szCs w:val="28"/>
        </w:rPr>
        <w:t>the Constitution gives Congress the express power to make</w:t>
      </w:r>
      <w:r w:rsidRPr="00EF1B9E">
        <w:rPr>
          <w:rFonts w:ascii="Arial" w:hAnsi="Arial" w:cs="Arial"/>
          <w:sz w:val="28"/>
          <w:szCs w:val="28"/>
        </w:rPr>
        <w:t xml:space="preserve"> </w:t>
      </w:r>
      <w:r w:rsidRPr="00EF1B9E">
        <w:rPr>
          <w:rStyle w:val="t"/>
          <w:rFonts w:ascii="Arial" w:hAnsi="Arial" w:cs="Arial"/>
          <w:sz w:val="28"/>
          <w:szCs w:val="28"/>
        </w:rPr>
        <w:t xml:space="preserve">exceptions to the Supreme </w:t>
      </w:r>
      <w:bookmarkStart w:id="0" w:name="_GoBack"/>
      <w:bookmarkEnd w:id="0"/>
      <w:r w:rsidRPr="00EF1B9E">
        <w:rPr>
          <w:rStyle w:val="t"/>
          <w:rFonts w:ascii="Arial" w:hAnsi="Arial" w:cs="Arial"/>
          <w:sz w:val="28"/>
          <w:szCs w:val="28"/>
        </w:rPr>
        <w:t>Court’s appellate jurisdiction</w:t>
      </w:r>
      <w:r>
        <w:rPr>
          <w:rStyle w:val="t"/>
          <w:rFonts w:ascii="Arial" w:hAnsi="Arial" w:cs="Arial"/>
          <w:sz w:val="28"/>
          <w:szCs w:val="28"/>
        </w:rPr>
        <w:t>.</w:t>
      </w:r>
    </w:p>
    <w:sectPr w:rsidR="00C4708B" w:rsidRPr="00EF1B9E" w:rsidSect="004D6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9E"/>
    <w:rsid w:val="0002089A"/>
    <w:rsid w:val="002A0C50"/>
    <w:rsid w:val="004D6C91"/>
    <w:rsid w:val="0093423E"/>
    <w:rsid w:val="00C4708B"/>
    <w:rsid w:val="00E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6FD2"/>
  <w15:chartTrackingRefBased/>
  <w15:docId w15:val="{ACBC46BE-AF0C-4D50-AFCC-DC8E23A9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93423E"/>
    <w:rPr>
      <w:rFonts w:ascii="Arial" w:hAnsi="Arial"/>
      <w:sz w:val="18"/>
      <w:bdr w:val="none" w:sz="0" w:space="0" w:color="auto"/>
    </w:rPr>
  </w:style>
  <w:style w:type="character" w:customStyle="1" w:styleId="t">
    <w:name w:val="t"/>
    <w:basedOn w:val="DefaultParagraphFont"/>
    <w:rsid w:val="00EF1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2</cp:revision>
  <dcterms:created xsi:type="dcterms:W3CDTF">2018-08-27T20:38:00Z</dcterms:created>
  <dcterms:modified xsi:type="dcterms:W3CDTF">2018-08-27T20:56:00Z</dcterms:modified>
</cp:coreProperties>
</file>