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DE" w:rsidRDefault="00A83515">
      <w:pPr>
        <w:pStyle w:val="BodyText"/>
        <w:ind w:left="3464"/>
        <w:rPr>
          <w:rFonts w:ascii="Times New Roman"/>
          <w:sz w:val="20"/>
        </w:rPr>
      </w:pPr>
      <w:r>
        <w:rPr>
          <w:rFonts w:ascii="Times New Roman"/>
          <w:noProof/>
          <w:sz w:val="20"/>
          <w:lang w:bidi="ar-SA"/>
        </w:rPr>
        <w:drawing>
          <wp:inline distT="0" distB="0" distL="0" distR="0">
            <wp:extent cx="2722836" cy="585216"/>
            <wp:effectExtent l="0" t="0" r="0" b="0"/>
            <wp:docPr id="1" name="image1.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722836" cy="585216"/>
                    </a:xfrm>
                    <a:prstGeom prst="rect">
                      <a:avLst/>
                    </a:prstGeom>
                  </pic:spPr>
                </pic:pic>
              </a:graphicData>
            </a:graphic>
          </wp:inline>
        </w:drawing>
      </w:r>
    </w:p>
    <w:p w:rsidR="00D119DE" w:rsidRDefault="00D119DE">
      <w:pPr>
        <w:pStyle w:val="BodyText"/>
        <w:rPr>
          <w:rFonts w:ascii="Times New Roman"/>
          <w:sz w:val="13"/>
        </w:rPr>
      </w:pPr>
    </w:p>
    <w:p w:rsidR="00D119DE" w:rsidRDefault="00A83515">
      <w:pPr>
        <w:spacing w:before="88"/>
        <w:ind w:left="3321" w:right="3317"/>
        <w:jc w:val="center"/>
        <w:rPr>
          <w:b/>
          <w:sz w:val="40"/>
        </w:rPr>
      </w:pPr>
      <w:r>
        <w:rPr>
          <w:b/>
          <w:sz w:val="40"/>
        </w:rPr>
        <w:t>Case Brief</w:t>
      </w:r>
    </w:p>
    <w:p w:rsidR="00D119DE" w:rsidRDefault="00A83515">
      <w:pPr>
        <w:spacing w:line="551" w:lineRule="exact"/>
        <w:ind w:left="3320" w:right="3321"/>
        <w:jc w:val="center"/>
        <w:rPr>
          <w:b/>
          <w:sz w:val="48"/>
        </w:rPr>
      </w:pPr>
      <w:r>
        <w:rPr>
          <w:b/>
          <w:sz w:val="48"/>
        </w:rPr>
        <w:t>Pierson v. Post</w:t>
      </w:r>
    </w:p>
    <w:p w:rsidR="00D119DE" w:rsidRDefault="00A83515">
      <w:pPr>
        <w:pStyle w:val="Heading1"/>
        <w:spacing w:line="321" w:lineRule="exact"/>
      </w:pPr>
      <w:r>
        <w:t>Supreme Court of New York, 1805.</w:t>
      </w:r>
    </w:p>
    <w:p w:rsidR="00D119DE" w:rsidRDefault="00A83515">
      <w:pPr>
        <w:spacing w:line="322" w:lineRule="exact"/>
        <w:ind w:left="3320" w:right="3321"/>
        <w:jc w:val="center"/>
        <w:rPr>
          <w:sz w:val="28"/>
        </w:rPr>
      </w:pPr>
      <w:r>
        <w:rPr>
          <w:sz w:val="28"/>
        </w:rPr>
        <w:t xml:space="preserve">3 </w:t>
      </w:r>
      <w:proofErr w:type="spellStart"/>
      <w:proofErr w:type="gramStart"/>
      <w:r>
        <w:rPr>
          <w:sz w:val="28"/>
        </w:rPr>
        <w:t>Cai</w:t>
      </w:r>
      <w:proofErr w:type="spellEnd"/>
      <w:proofErr w:type="gramEnd"/>
      <w:r>
        <w:rPr>
          <w:sz w:val="28"/>
        </w:rPr>
        <w:t>. R. 175.</w:t>
      </w:r>
    </w:p>
    <w:p w:rsidR="00D119DE" w:rsidRDefault="00A83515">
      <w:pPr>
        <w:spacing w:line="322" w:lineRule="exact"/>
        <w:ind w:left="3321" w:right="3321"/>
        <w:jc w:val="center"/>
        <w:rPr>
          <w:sz w:val="28"/>
        </w:rPr>
      </w:pPr>
      <w:r>
        <w:rPr>
          <w:sz w:val="28"/>
        </w:rPr>
        <w:t>Johnson, pp. 17-20</w:t>
      </w:r>
    </w:p>
    <w:p w:rsidR="00D119DE" w:rsidRDefault="00D119DE">
      <w:pPr>
        <w:pStyle w:val="BodyText"/>
        <w:spacing w:before="11"/>
        <w:rPr>
          <w:sz w:val="35"/>
        </w:rPr>
      </w:pPr>
    </w:p>
    <w:p w:rsidR="0046550B" w:rsidRDefault="0046550B">
      <w:pPr>
        <w:pStyle w:val="Heading3"/>
        <w:tabs>
          <w:tab w:val="left" w:pos="1559"/>
        </w:tabs>
        <w:ind w:left="120"/>
        <w:rPr>
          <w:b/>
          <w:color w:val="C00000"/>
        </w:rPr>
        <w:sectPr w:rsidR="0046550B">
          <w:type w:val="continuous"/>
          <w:pgSz w:w="12240" w:h="15840"/>
          <w:pgMar w:top="800" w:right="600" w:bottom="280" w:left="600" w:header="720" w:footer="720" w:gutter="0"/>
          <w:cols w:space="720"/>
        </w:sectPr>
      </w:pPr>
    </w:p>
    <w:p w:rsidR="0046550B" w:rsidRDefault="00A83515" w:rsidP="00A83515">
      <w:pPr>
        <w:pStyle w:val="Heading3"/>
        <w:ind w:left="0"/>
        <w:jc w:val="both"/>
        <w:rPr>
          <w:b/>
          <w:sz w:val="24"/>
          <w:szCs w:val="24"/>
        </w:rPr>
      </w:pPr>
      <w:r w:rsidRPr="0046550B">
        <w:rPr>
          <w:b/>
          <w:color w:val="C00000"/>
          <w:sz w:val="24"/>
          <w:szCs w:val="24"/>
        </w:rPr>
        <w:t>Facts:</w:t>
      </w:r>
      <w:r w:rsidR="0046550B">
        <w:rPr>
          <w:b/>
          <w:color w:val="C00000"/>
          <w:sz w:val="24"/>
          <w:szCs w:val="24"/>
        </w:rPr>
        <w:t xml:space="preserve"> </w:t>
      </w:r>
      <w:r w:rsidR="0046550B">
        <w:rPr>
          <w:b/>
          <w:sz w:val="24"/>
          <w:szCs w:val="24"/>
        </w:rPr>
        <w:t xml:space="preserve"> </w:t>
      </w:r>
    </w:p>
    <w:p w:rsidR="0046550B" w:rsidRPr="00A83515" w:rsidRDefault="0046550B" w:rsidP="00A83515">
      <w:pPr>
        <w:pStyle w:val="Heading3"/>
        <w:ind w:left="0"/>
        <w:jc w:val="both"/>
        <w:rPr>
          <w:b/>
          <w:sz w:val="10"/>
          <w:szCs w:val="10"/>
        </w:rPr>
      </w:pPr>
    </w:p>
    <w:p w:rsidR="00D119DE" w:rsidRPr="0046550B" w:rsidRDefault="00A83515" w:rsidP="00A83515">
      <w:pPr>
        <w:pStyle w:val="Heading3"/>
        <w:ind w:left="0"/>
        <w:jc w:val="both"/>
        <w:rPr>
          <w:sz w:val="24"/>
          <w:szCs w:val="24"/>
        </w:rPr>
      </w:pPr>
      <w:r w:rsidRPr="0046550B">
        <w:rPr>
          <w:sz w:val="24"/>
          <w:szCs w:val="24"/>
        </w:rPr>
        <w:t>Post</w:t>
      </w:r>
      <w:r w:rsidRPr="0046550B">
        <w:rPr>
          <w:spacing w:val="-2"/>
          <w:sz w:val="24"/>
          <w:szCs w:val="24"/>
        </w:rPr>
        <w:t xml:space="preserve"> </w:t>
      </w:r>
      <w:r w:rsidRPr="0046550B">
        <w:rPr>
          <w:sz w:val="24"/>
          <w:szCs w:val="24"/>
        </w:rPr>
        <w:t>was chasing</w:t>
      </w:r>
      <w:r w:rsidRPr="0046550B">
        <w:rPr>
          <w:spacing w:val="-3"/>
          <w:sz w:val="24"/>
          <w:szCs w:val="24"/>
        </w:rPr>
        <w:t xml:space="preserve"> </w:t>
      </w:r>
      <w:r w:rsidRPr="0046550B">
        <w:rPr>
          <w:sz w:val="24"/>
          <w:szCs w:val="24"/>
        </w:rPr>
        <w:t>a</w:t>
      </w:r>
      <w:r w:rsidRPr="0046550B">
        <w:rPr>
          <w:spacing w:val="-1"/>
          <w:sz w:val="24"/>
          <w:szCs w:val="24"/>
        </w:rPr>
        <w:t xml:space="preserve"> </w:t>
      </w:r>
      <w:r w:rsidRPr="0046550B">
        <w:rPr>
          <w:sz w:val="24"/>
          <w:szCs w:val="24"/>
        </w:rPr>
        <w:t>fox</w:t>
      </w:r>
      <w:r w:rsidRPr="0046550B">
        <w:rPr>
          <w:spacing w:val="-5"/>
          <w:sz w:val="24"/>
          <w:szCs w:val="24"/>
        </w:rPr>
        <w:t xml:space="preserve"> </w:t>
      </w:r>
      <w:r w:rsidRPr="0046550B">
        <w:rPr>
          <w:sz w:val="24"/>
          <w:szCs w:val="24"/>
        </w:rPr>
        <w:t>when all</w:t>
      </w:r>
      <w:r w:rsidRPr="0046550B">
        <w:rPr>
          <w:spacing w:val="-1"/>
          <w:sz w:val="24"/>
          <w:szCs w:val="24"/>
        </w:rPr>
        <w:t xml:space="preserve"> </w:t>
      </w:r>
      <w:r w:rsidRPr="0046550B">
        <w:rPr>
          <w:sz w:val="24"/>
          <w:szCs w:val="24"/>
        </w:rPr>
        <w:t>of</w:t>
      </w:r>
      <w:r w:rsidRPr="0046550B">
        <w:rPr>
          <w:spacing w:val="-1"/>
          <w:sz w:val="24"/>
          <w:szCs w:val="24"/>
        </w:rPr>
        <w:t xml:space="preserve"> </w:t>
      </w:r>
      <w:r w:rsidRPr="0046550B">
        <w:rPr>
          <w:sz w:val="24"/>
          <w:szCs w:val="24"/>
        </w:rPr>
        <w:t>the</w:t>
      </w:r>
      <w:r w:rsidRPr="0046550B">
        <w:rPr>
          <w:spacing w:val="-3"/>
          <w:sz w:val="24"/>
          <w:szCs w:val="24"/>
        </w:rPr>
        <w:t xml:space="preserve"> </w:t>
      </w:r>
      <w:r w:rsidRPr="0046550B">
        <w:rPr>
          <w:sz w:val="24"/>
          <w:szCs w:val="24"/>
        </w:rPr>
        <w:t>sudden</w:t>
      </w:r>
      <w:r w:rsidRPr="0046550B">
        <w:rPr>
          <w:spacing w:val="-1"/>
          <w:sz w:val="24"/>
          <w:szCs w:val="24"/>
        </w:rPr>
        <w:t xml:space="preserve"> </w:t>
      </w:r>
      <w:r w:rsidRPr="0046550B">
        <w:rPr>
          <w:sz w:val="24"/>
          <w:szCs w:val="24"/>
        </w:rPr>
        <w:t>Pierson</w:t>
      </w:r>
      <w:r w:rsidRPr="0046550B">
        <w:rPr>
          <w:spacing w:val="-3"/>
          <w:sz w:val="24"/>
          <w:szCs w:val="24"/>
        </w:rPr>
        <w:t xml:space="preserve"> </w:t>
      </w:r>
      <w:r w:rsidRPr="0046550B">
        <w:rPr>
          <w:sz w:val="24"/>
          <w:szCs w:val="24"/>
        </w:rPr>
        <w:t>popped out</w:t>
      </w:r>
      <w:r w:rsidRPr="0046550B">
        <w:rPr>
          <w:spacing w:val="-3"/>
          <w:sz w:val="24"/>
          <w:szCs w:val="24"/>
        </w:rPr>
        <w:t xml:space="preserve"> </w:t>
      </w:r>
      <w:r w:rsidRPr="0046550B">
        <w:rPr>
          <w:sz w:val="24"/>
          <w:szCs w:val="24"/>
        </w:rPr>
        <w:t>of</w:t>
      </w:r>
      <w:r w:rsidRPr="0046550B">
        <w:rPr>
          <w:spacing w:val="-4"/>
          <w:sz w:val="24"/>
          <w:szCs w:val="24"/>
        </w:rPr>
        <w:t xml:space="preserve"> </w:t>
      </w:r>
      <w:r w:rsidRPr="0046550B">
        <w:rPr>
          <w:sz w:val="24"/>
          <w:szCs w:val="24"/>
        </w:rPr>
        <w:t>nowhere and killed</w:t>
      </w:r>
      <w:r w:rsidRPr="0046550B">
        <w:rPr>
          <w:spacing w:val="-1"/>
          <w:sz w:val="24"/>
          <w:szCs w:val="24"/>
        </w:rPr>
        <w:t xml:space="preserve"> </w:t>
      </w:r>
      <w:r w:rsidRPr="0046550B">
        <w:rPr>
          <w:sz w:val="24"/>
          <w:szCs w:val="24"/>
        </w:rPr>
        <w:t>the fox</w:t>
      </w:r>
      <w:r w:rsidRPr="0046550B">
        <w:rPr>
          <w:spacing w:val="-5"/>
          <w:sz w:val="24"/>
          <w:szCs w:val="24"/>
        </w:rPr>
        <w:t xml:space="preserve"> </w:t>
      </w:r>
      <w:r w:rsidRPr="0046550B">
        <w:rPr>
          <w:sz w:val="24"/>
          <w:szCs w:val="24"/>
        </w:rPr>
        <w:t>and</w:t>
      </w:r>
      <w:r w:rsidRPr="0046550B">
        <w:rPr>
          <w:spacing w:val="-1"/>
          <w:sz w:val="24"/>
          <w:szCs w:val="24"/>
        </w:rPr>
        <w:t xml:space="preserve"> </w:t>
      </w:r>
      <w:r w:rsidRPr="0046550B">
        <w:rPr>
          <w:sz w:val="24"/>
          <w:szCs w:val="24"/>
        </w:rPr>
        <w:t>took it</w:t>
      </w:r>
      <w:r w:rsidRPr="0046550B">
        <w:rPr>
          <w:spacing w:val="-3"/>
          <w:sz w:val="24"/>
          <w:szCs w:val="24"/>
        </w:rPr>
        <w:t xml:space="preserve"> </w:t>
      </w:r>
      <w:r w:rsidRPr="0046550B">
        <w:rPr>
          <w:sz w:val="24"/>
          <w:szCs w:val="24"/>
        </w:rPr>
        <w:t>away.</w:t>
      </w:r>
    </w:p>
    <w:p w:rsidR="00D119DE" w:rsidRPr="00A83515" w:rsidRDefault="00D119DE" w:rsidP="00A83515">
      <w:pPr>
        <w:pStyle w:val="BodyText"/>
        <w:spacing w:before="6"/>
        <w:jc w:val="both"/>
        <w:rPr>
          <w:sz w:val="10"/>
          <w:szCs w:val="10"/>
        </w:rPr>
      </w:pPr>
    </w:p>
    <w:p w:rsidR="0046550B" w:rsidRDefault="00A83515" w:rsidP="00A83515">
      <w:pPr>
        <w:jc w:val="both"/>
        <w:rPr>
          <w:sz w:val="24"/>
          <w:szCs w:val="24"/>
        </w:rPr>
      </w:pPr>
      <w:r w:rsidRPr="0046550B">
        <w:rPr>
          <w:sz w:val="24"/>
          <w:szCs w:val="24"/>
        </w:rPr>
        <w:t>Post sued Pierson, claiming that he should rightly own the fox because he was the one chasing it.</w:t>
      </w:r>
    </w:p>
    <w:p w:rsidR="0046550B" w:rsidRPr="00A83515" w:rsidRDefault="0046550B" w:rsidP="00A83515">
      <w:pPr>
        <w:jc w:val="both"/>
        <w:rPr>
          <w:sz w:val="10"/>
          <w:szCs w:val="10"/>
        </w:rPr>
      </w:pPr>
    </w:p>
    <w:p w:rsidR="0046550B" w:rsidRDefault="00A83515" w:rsidP="00A83515">
      <w:pPr>
        <w:jc w:val="both"/>
        <w:rPr>
          <w:sz w:val="24"/>
          <w:szCs w:val="24"/>
        </w:rPr>
      </w:pPr>
      <w:r w:rsidRPr="0046550B">
        <w:rPr>
          <w:sz w:val="24"/>
          <w:szCs w:val="24"/>
        </w:rPr>
        <w:t xml:space="preserve">The trial court ruled in Post’s favor, and Pierson appealed, saying that Post failed to state a cause of action upon which relief </w:t>
      </w:r>
      <w:proofErr w:type="gramStart"/>
      <w:r w:rsidRPr="0046550B">
        <w:rPr>
          <w:sz w:val="24"/>
          <w:szCs w:val="24"/>
        </w:rPr>
        <w:t>could be granted</w:t>
      </w:r>
      <w:proofErr w:type="gramEnd"/>
      <w:r w:rsidRPr="0046550B">
        <w:rPr>
          <w:sz w:val="24"/>
          <w:szCs w:val="24"/>
        </w:rPr>
        <w:t>.</w:t>
      </w:r>
    </w:p>
    <w:p w:rsidR="0046550B" w:rsidRDefault="0046550B" w:rsidP="00A83515">
      <w:pPr>
        <w:jc w:val="both"/>
        <w:rPr>
          <w:sz w:val="24"/>
          <w:szCs w:val="24"/>
        </w:rPr>
      </w:pPr>
    </w:p>
    <w:p w:rsidR="00A83515" w:rsidRDefault="00A83515" w:rsidP="00A83515">
      <w:pPr>
        <w:jc w:val="both"/>
        <w:rPr>
          <w:b/>
          <w:sz w:val="24"/>
          <w:szCs w:val="24"/>
        </w:rPr>
      </w:pPr>
      <w:r w:rsidRPr="0046550B">
        <w:rPr>
          <w:b/>
          <w:color w:val="C00000"/>
          <w:sz w:val="24"/>
          <w:szCs w:val="24"/>
        </w:rPr>
        <w:t>Issue:</w:t>
      </w:r>
      <w:r w:rsidRPr="0046550B">
        <w:rPr>
          <w:b/>
          <w:sz w:val="24"/>
          <w:szCs w:val="24"/>
        </w:rPr>
        <w:tab/>
      </w:r>
      <w:r w:rsidR="0046550B">
        <w:rPr>
          <w:b/>
          <w:sz w:val="24"/>
          <w:szCs w:val="24"/>
        </w:rPr>
        <w:t xml:space="preserve"> </w:t>
      </w:r>
    </w:p>
    <w:p w:rsidR="00A83515" w:rsidRPr="00A83515" w:rsidRDefault="00A83515" w:rsidP="00A83515">
      <w:pPr>
        <w:jc w:val="both"/>
        <w:rPr>
          <w:b/>
          <w:sz w:val="10"/>
          <w:szCs w:val="10"/>
        </w:rPr>
      </w:pPr>
    </w:p>
    <w:p w:rsidR="00D119DE" w:rsidRPr="0046550B" w:rsidRDefault="00A83515" w:rsidP="00A83515">
      <w:pPr>
        <w:jc w:val="both"/>
        <w:rPr>
          <w:sz w:val="24"/>
          <w:szCs w:val="24"/>
        </w:rPr>
      </w:pPr>
      <w:r w:rsidRPr="0046550B">
        <w:rPr>
          <w:sz w:val="24"/>
          <w:szCs w:val="24"/>
        </w:rPr>
        <w:t>Did Post acquire the right to possess the fox by pursuit such that he has a cause of action against</w:t>
      </w:r>
      <w:r w:rsidRPr="0046550B">
        <w:rPr>
          <w:spacing w:val="-29"/>
          <w:sz w:val="24"/>
          <w:szCs w:val="24"/>
        </w:rPr>
        <w:t xml:space="preserve"> </w:t>
      </w:r>
      <w:r w:rsidRPr="0046550B">
        <w:rPr>
          <w:sz w:val="24"/>
          <w:szCs w:val="24"/>
        </w:rPr>
        <w:t>Pierson?</w:t>
      </w:r>
    </w:p>
    <w:p w:rsidR="00D119DE" w:rsidRPr="0046550B" w:rsidRDefault="00D119DE" w:rsidP="00A83515">
      <w:pPr>
        <w:pStyle w:val="BodyText"/>
        <w:spacing w:before="10"/>
        <w:jc w:val="both"/>
        <w:rPr>
          <w:sz w:val="24"/>
          <w:szCs w:val="24"/>
        </w:rPr>
      </w:pPr>
    </w:p>
    <w:p w:rsidR="00D119DE" w:rsidRPr="0046550B" w:rsidRDefault="00A83515" w:rsidP="00A83515">
      <w:pPr>
        <w:tabs>
          <w:tab w:val="left" w:pos="0"/>
        </w:tabs>
        <w:spacing w:line="247" w:lineRule="auto"/>
        <w:jc w:val="both"/>
        <w:rPr>
          <w:sz w:val="24"/>
          <w:szCs w:val="24"/>
        </w:rPr>
      </w:pPr>
      <w:r w:rsidRPr="0046550B">
        <w:rPr>
          <w:b/>
          <w:color w:val="C00000"/>
          <w:sz w:val="24"/>
          <w:szCs w:val="24"/>
        </w:rPr>
        <w:t>Rule:</w:t>
      </w:r>
      <w:r w:rsidRPr="0046550B">
        <w:rPr>
          <w:b/>
          <w:sz w:val="24"/>
          <w:szCs w:val="24"/>
        </w:rPr>
        <w:tab/>
      </w:r>
      <w:r w:rsidRPr="0046550B">
        <w:rPr>
          <w:sz w:val="24"/>
          <w:szCs w:val="24"/>
        </w:rPr>
        <w:t>Mere pursuit of a wild animal does not constitute possession of that animal. (“Actual bodily seizure”, killing, or “mortal wounding” is sufficient to establish possession.)</w:t>
      </w:r>
    </w:p>
    <w:p w:rsidR="00D119DE" w:rsidRPr="0046550B" w:rsidRDefault="00D119DE" w:rsidP="00A83515">
      <w:pPr>
        <w:pStyle w:val="BodyText"/>
        <w:jc w:val="both"/>
        <w:rPr>
          <w:sz w:val="24"/>
          <w:szCs w:val="24"/>
        </w:rPr>
      </w:pPr>
    </w:p>
    <w:p w:rsidR="00A83515" w:rsidRDefault="00A83515" w:rsidP="00A83515">
      <w:pPr>
        <w:tabs>
          <w:tab w:val="left" w:pos="0"/>
        </w:tabs>
        <w:jc w:val="both"/>
        <w:rPr>
          <w:b/>
          <w:sz w:val="24"/>
          <w:szCs w:val="24"/>
        </w:rPr>
      </w:pPr>
      <w:r w:rsidRPr="0046550B">
        <w:rPr>
          <w:b/>
          <w:color w:val="C00000"/>
          <w:sz w:val="24"/>
          <w:szCs w:val="24"/>
        </w:rPr>
        <w:t>Analysis:</w:t>
      </w:r>
      <w:r w:rsidRPr="0046550B">
        <w:rPr>
          <w:b/>
          <w:sz w:val="24"/>
          <w:szCs w:val="24"/>
        </w:rPr>
        <w:tab/>
      </w:r>
    </w:p>
    <w:p w:rsidR="00A83515" w:rsidRPr="00A83515" w:rsidRDefault="00A83515" w:rsidP="00A83515">
      <w:pPr>
        <w:tabs>
          <w:tab w:val="left" w:pos="0"/>
        </w:tabs>
        <w:jc w:val="both"/>
        <w:rPr>
          <w:b/>
          <w:sz w:val="10"/>
          <w:szCs w:val="10"/>
        </w:rPr>
      </w:pPr>
    </w:p>
    <w:p w:rsidR="00D119DE" w:rsidRPr="0046550B" w:rsidRDefault="00A83515" w:rsidP="00A83515">
      <w:pPr>
        <w:tabs>
          <w:tab w:val="left" w:pos="0"/>
        </w:tabs>
        <w:jc w:val="both"/>
        <w:rPr>
          <w:sz w:val="24"/>
          <w:szCs w:val="24"/>
        </w:rPr>
      </w:pPr>
      <w:r w:rsidRPr="0046550B">
        <w:rPr>
          <w:sz w:val="24"/>
          <w:szCs w:val="24"/>
        </w:rPr>
        <w:t>The majority cites “the</w:t>
      </w:r>
      <w:r w:rsidRPr="0046550B">
        <w:rPr>
          <w:spacing w:val="-2"/>
          <w:sz w:val="24"/>
          <w:szCs w:val="24"/>
        </w:rPr>
        <w:t xml:space="preserve"> </w:t>
      </w:r>
      <w:r w:rsidRPr="0046550B">
        <w:rPr>
          <w:sz w:val="24"/>
          <w:szCs w:val="24"/>
        </w:rPr>
        <w:t>authorities”.</w:t>
      </w:r>
    </w:p>
    <w:p w:rsidR="00D119DE" w:rsidRPr="00A83515" w:rsidRDefault="00D119DE" w:rsidP="00A83515">
      <w:pPr>
        <w:pStyle w:val="BodyText"/>
        <w:spacing w:before="6"/>
        <w:jc w:val="both"/>
        <w:rPr>
          <w:sz w:val="10"/>
          <w:szCs w:val="10"/>
        </w:rPr>
      </w:pPr>
    </w:p>
    <w:p w:rsidR="00D119DE" w:rsidRPr="0046550B" w:rsidRDefault="00A83515" w:rsidP="00A83515">
      <w:pPr>
        <w:pStyle w:val="Heading3"/>
        <w:ind w:left="0"/>
        <w:jc w:val="both"/>
        <w:rPr>
          <w:sz w:val="24"/>
          <w:szCs w:val="24"/>
        </w:rPr>
      </w:pPr>
      <w:r w:rsidRPr="0046550B">
        <w:rPr>
          <w:sz w:val="24"/>
          <w:szCs w:val="24"/>
        </w:rPr>
        <w:t>Although they vary slightly, none</w:t>
      </w:r>
      <w:r w:rsidRPr="0046550B">
        <w:rPr>
          <w:sz w:val="24"/>
          <w:szCs w:val="24"/>
        </w:rPr>
        <w:t xml:space="preserve"> of them allow for possession by pursuit.</w:t>
      </w:r>
    </w:p>
    <w:p w:rsidR="00D119DE" w:rsidRPr="00A83515" w:rsidRDefault="00D119DE" w:rsidP="00A83515">
      <w:pPr>
        <w:pStyle w:val="BodyText"/>
        <w:spacing w:before="10"/>
        <w:jc w:val="both"/>
        <w:rPr>
          <w:sz w:val="10"/>
          <w:szCs w:val="10"/>
        </w:rPr>
      </w:pPr>
    </w:p>
    <w:p w:rsidR="00D119DE" w:rsidRPr="0046550B" w:rsidRDefault="00A83515" w:rsidP="00A83515">
      <w:pPr>
        <w:jc w:val="both"/>
        <w:rPr>
          <w:sz w:val="24"/>
          <w:szCs w:val="24"/>
        </w:rPr>
      </w:pPr>
      <w:r w:rsidRPr="0046550B">
        <w:rPr>
          <w:sz w:val="24"/>
          <w:szCs w:val="24"/>
        </w:rPr>
        <w:t>The majority is willing to go along with such authorities because they want to announce a simple rule that is easy and inexpensive to police.</w:t>
      </w:r>
    </w:p>
    <w:p w:rsidR="00D119DE" w:rsidRPr="00A83515" w:rsidRDefault="00D119DE" w:rsidP="00A83515">
      <w:pPr>
        <w:pStyle w:val="BodyText"/>
        <w:spacing w:before="1"/>
        <w:jc w:val="both"/>
        <w:rPr>
          <w:sz w:val="10"/>
          <w:szCs w:val="10"/>
        </w:rPr>
      </w:pPr>
    </w:p>
    <w:p w:rsidR="00A83515" w:rsidRDefault="00A83515" w:rsidP="00A83515">
      <w:pPr>
        <w:jc w:val="both"/>
        <w:rPr>
          <w:sz w:val="24"/>
          <w:szCs w:val="24"/>
        </w:rPr>
      </w:pPr>
      <w:r w:rsidRPr="0046550B">
        <w:rPr>
          <w:sz w:val="24"/>
          <w:szCs w:val="24"/>
        </w:rPr>
        <w:t xml:space="preserve">They </w:t>
      </w:r>
      <w:proofErr w:type="gramStart"/>
      <w:r w:rsidRPr="0046550B">
        <w:rPr>
          <w:sz w:val="24"/>
          <w:szCs w:val="24"/>
        </w:rPr>
        <w:t>don’t</w:t>
      </w:r>
      <w:proofErr w:type="gramEnd"/>
      <w:r w:rsidRPr="0046550B">
        <w:rPr>
          <w:sz w:val="24"/>
          <w:szCs w:val="24"/>
        </w:rPr>
        <w:t xml:space="preserve"> want to generate tons of vexing litigation.</w:t>
      </w:r>
    </w:p>
    <w:p w:rsidR="00A83515" w:rsidRPr="00A83515" w:rsidRDefault="00A83515" w:rsidP="00A83515">
      <w:pPr>
        <w:jc w:val="both"/>
        <w:rPr>
          <w:sz w:val="10"/>
          <w:szCs w:val="10"/>
        </w:rPr>
      </w:pPr>
    </w:p>
    <w:p w:rsidR="00D119DE" w:rsidRPr="0046550B" w:rsidRDefault="00A83515" w:rsidP="00A83515">
      <w:pPr>
        <w:jc w:val="both"/>
        <w:rPr>
          <w:sz w:val="24"/>
          <w:szCs w:val="24"/>
        </w:rPr>
      </w:pPr>
      <w:r w:rsidRPr="0046550B">
        <w:rPr>
          <w:sz w:val="24"/>
          <w:szCs w:val="24"/>
        </w:rPr>
        <w:t xml:space="preserve">Finally, they </w:t>
      </w:r>
      <w:r w:rsidRPr="0046550B">
        <w:rPr>
          <w:sz w:val="24"/>
          <w:szCs w:val="24"/>
        </w:rPr>
        <w:t>state that not everything that is impolite—or even immoral—</w:t>
      </w:r>
      <w:proofErr w:type="gramStart"/>
      <w:r w:rsidRPr="0046550B">
        <w:rPr>
          <w:sz w:val="24"/>
          <w:szCs w:val="24"/>
        </w:rPr>
        <w:t>shall necessarily be declared</w:t>
      </w:r>
      <w:proofErr w:type="gramEnd"/>
      <w:r w:rsidRPr="0046550B">
        <w:rPr>
          <w:sz w:val="24"/>
          <w:szCs w:val="24"/>
        </w:rPr>
        <w:t xml:space="preserve"> illegal.</w:t>
      </w:r>
    </w:p>
    <w:p w:rsidR="00D119DE" w:rsidRPr="0046550B" w:rsidRDefault="00D119DE" w:rsidP="00A83515">
      <w:pPr>
        <w:pStyle w:val="BodyText"/>
        <w:spacing w:before="1"/>
        <w:jc w:val="both"/>
        <w:rPr>
          <w:sz w:val="24"/>
          <w:szCs w:val="24"/>
        </w:rPr>
      </w:pPr>
    </w:p>
    <w:p w:rsidR="00A83515" w:rsidRDefault="00A83515" w:rsidP="00A83515">
      <w:pPr>
        <w:spacing w:before="1"/>
        <w:ind w:right="295"/>
        <w:jc w:val="both"/>
        <w:rPr>
          <w:sz w:val="24"/>
          <w:szCs w:val="24"/>
        </w:rPr>
      </w:pPr>
      <w:r w:rsidRPr="0046550B">
        <w:rPr>
          <w:b/>
          <w:color w:val="C00000"/>
          <w:sz w:val="24"/>
          <w:szCs w:val="24"/>
        </w:rPr>
        <w:t>Analysis</w:t>
      </w:r>
      <w:r>
        <w:rPr>
          <w:b/>
          <w:color w:val="C00000"/>
          <w:sz w:val="24"/>
          <w:szCs w:val="24"/>
        </w:rPr>
        <w:t xml:space="preserve"> Continued</w:t>
      </w:r>
      <w:r w:rsidRPr="0046550B">
        <w:rPr>
          <w:b/>
          <w:color w:val="C00000"/>
          <w:sz w:val="24"/>
          <w:szCs w:val="24"/>
        </w:rPr>
        <w:t>:</w:t>
      </w:r>
    </w:p>
    <w:p w:rsidR="00A83515" w:rsidRPr="00A83515" w:rsidRDefault="00A83515" w:rsidP="00A83515">
      <w:pPr>
        <w:spacing w:before="1"/>
        <w:ind w:right="295"/>
        <w:jc w:val="both"/>
        <w:rPr>
          <w:sz w:val="10"/>
          <w:szCs w:val="10"/>
        </w:rPr>
      </w:pPr>
    </w:p>
    <w:p w:rsidR="00A83515" w:rsidRDefault="00A83515" w:rsidP="00A83515">
      <w:pPr>
        <w:spacing w:before="1"/>
        <w:ind w:right="295"/>
        <w:jc w:val="both"/>
        <w:rPr>
          <w:sz w:val="24"/>
          <w:szCs w:val="24"/>
        </w:rPr>
      </w:pPr>
      <w:r w:rsidRPr="0046550B">
        <w:rPr>
          <w:sz w:val="24"/>
          <w:szCs w:val="24"/>
        </w:rPr>
        <w:t xml:space="preserve">The dissent thinks the authorities </w:t>
      </w:r>
      <w:proofErr w:type="gramStart"/>
      <w:r w:rsidRPr="0046550B">
        <w:rPr>
          <w:sz w:val="24"/>
          <w:szCs w:val="24"/>
        </w:rPr>
        <w:t>aren’t</w:t>
      </w:r>
      <w:proofErr w:type="gramEnd"/>
      <w:r w:rsidRPr="0046550B">
        <w:rPr>
          <w:sz w:val="24"/>
          <w:szCs w:val="24"/>
        </w:rPr>
        <w:t xml:space="preserve"> so important and that the court can and should announce its own rule since there is no case law or statutory author</w:t>
      </w:r>
      <w:r w:rsidRPr="0046550B">
        <w:rPr>
          <w:sz w:val="24"/>
          <w:szCs w:val="24"/>
        </w:rPr>
        <w:t>ity to constrain it.</w:t>
      </w:r>
    </w:p>
    <w:p w:rsidR="00A83515" w:rsidRPr="00A83515" w:rsidRDefault="00A83515" w:rsidP="00A83515">
      <w:pPr>
        <w:spacing w:before="1"/>
        <w:ind w:right="295"/>
        <w:jc w:val="both"/>
        <w:rPr>
          <w:sz w:val="10"/>
          <w:szCs w:val="10"/>
        </w:rPr>
      </w:pPr>
    </w:p>
    <w:p w:rsidR="00A83515" w:rsidRDefault="00A83515" w:rsidP="00A83515">
      <w:pPr>
        <w:spacing w:before="1"/>
        <w:ind w:right="295"/>
        <w:jc w:val="both"/>
        <w:rPr>
          <w:sz w:val="24"/>
          <w:szCs w:val="24"/>
        </w:rPr>
      </w:pPr>
      <w:r w:rsidRPr="0046550B">
        <w:rPr>
          <w:sz w:val="24"/>
          <w:szCs w:val="24"/>
        </w:rPr>
        <w:t xml:space="preserve">Judge Livingston argues that possession by pursuit is a better rule because it provides betters incentives for hunters to pursue foxes, which </w:t>
      </w:r>
      <w:proofErr w:type="gramStart"/>
      <w:r w:rsidRPr="0046550B">
        <w:rPr>
          <w:sz w:val="24"/>
          <w:szCs w:val="24"/>
        </w:rPr>
        <w:t>are considered</w:t>
      </w:r>
      <w:proofErr w:type="gramEnd"/>
      <w:r w:rsidRPr="0046550B">
        <w:rPr>
          <w:sz w:val="24"/>
          <w:szCs w:val="24"/>
        </w:rPr>
        <w:t xml:space="preserve"> a nuisance by society.</w:t>
      </w:r>
    </w:p>
    <w:p w:rsidR="00A83515" w:rsidRPr="00A83515" w:rsidRDefault="00A83515" w:rsidP="00A83515">
      <w:pPr>
        <w:spacing w:before="1"/>
        <w:ind w:right="295"/>
        <w:jc w:val="both"/>
        <w:rPr>
          <w:sz w:val="10"/>
          <w:szCs w:val="10"/>
        </w:rPr>
      </w:pPr>
    </w:p>
    <w:p w:rsidR="00A83515" w:rsidRDefault="00A83515" w:rsidP="00A83515">
      <w:pPr>
        <w:spacing w:before="1"/>
        <w:ind w:right="295"/>
        <w:jc w:val="both"/>
        <w:rPr>
          <w:sz w:val="24"/>
          <w:szCs w:val="24"/>
        </w:rPr>
      </w:pPr>
      <w:r w:rsidRPr="0046550B">
        <w:rPr>
          <w:sz w:val="24"/>
          <w:szCs w:val="24"/>
        </w:rPr>
        <w:t xml:space="preserve">Judge Livingston further says that if a hunter thinks he might chase a fox all day just to have it cherry-picked by some jerk (the “saucy intruder”) then he </w:t>
      </w:r>
      <w:proofErr w:type="gramStart"/>
      <w:r w:rsidRPr="0046550B">
        <w:rPr>
          <w:sz w:val="24"/>
          <w:szCs w:val="24"/>
        </w:rPr>
        <w:t>won’t</w:t>
      </w:r>
      <w:proofErr w:type="gramEnd"/>
      <w:r w:rsidRPr="0046550B">
        <w:rPr>
          <w:sz w:val="24"/>
          <w:szCs w:val="24"/>
        </w:rPr>
        <w:t xml:space="preserve"> be as inclined to go hunt for foxes in the first place.</w:t>
      </w:r>
    </w:p>
    <w:p w:rsidR="00A83515" w:rsidRPr="00A83515" w:rsidRDefault="00A83515" w:rsidP="00A83515">
      <w:pPr>
        <w:spacing w:before="1"/>
        <w:ind w:right="295"/>
        <w:jc w:val="both"/>
        <w:rPr>
          <w:sz w:val="10"/>
          <w:szCs w:val="10"/>
        </w:rPr>
      </w:pPr>
    </w:p>
    <w:p w:rsidR="00A83515" w:rsidRDefault="00A83515" w:rsidP="00A83515">
      <w:pPr>
        <w:spacing w:before="1"/>
        <w:ind w:right="295"/>
        <w:jc w:val="both"/>
        <w:rPr>
          <w:sz w:val="24"/>
          <w:szCs w:val="24"/>
        </w:rPr>
      </w:pPr>
      <w:r w:rsidRPr="0046550B">
        <w:rPr>
          <w:sz w:val="24"/>
          <w:szCs w:val="24"/>
        </w:rPr>
        <w:t>On the other hand, this might be jus</w:t>
      </w:r>
      <w:r w:rsidRPr="0046550B">
        <w:rPr>
          <w:sz w:val="24"/>
          <w:szCs w:val="24"/>
        </w:rPr>
        <w:t>t be a sarcastic comment about how dangerous and abhorrent foxes are.</w:t>
      </w:r>
    </w:p>
    <w:p w:rsidR="00A83515" w:rsidRDefault="00A83515" w:rsidP="00A83515">
      <w:pPr>
        <w:spacing w:before="1"/>
        <w:ind w:right="295"/>
        <w:jc w:val="both"/>
        <w:rPr>
          <w:sz w:val="24"/>
          <w:szCs w:val="24"/>
        </w:rPr>
      </w:pPr>
    </w:p>
    <w:p w:rsidR="00A83515" w:rsidRDefault="00A83515" w:rsidP="00A83515">
      <w:pPr>
        <w:spacing w:before="1"/>
        <w:ind w:right="295"/>
        <w:jc w:val="both"/>
        <w:rPr>
          <w:b/>
          <w:sz w:val="24"/>
          <w:szCs w:val="24"/>
        </w:rPr>
      </w:pPr>
      <w:r w:rsidRPr="0046550B">
        <w:rPr>
          <w:b/>
          <w:color w:val="C00000"/>
          <w:sz w:val="24"/>
          <w:szCs w:val="24"/>
        </w:rPr>
        <w:t>Conclusion:</w:t>
      </w:r>
      <w:r w:rsidRPr="0046550B">
        <w:rPr>
          <w:b/>
          <w:sz w:val="24"/>
          <w:szCs w:val="24"/>
        </w:rPr>
        <w:tab/>
      </w:r>
    </w:p>
    <w:p w:rsidR="00A83515" w:rsidRPr="00A83515" w:rsidRDefault="00A83515" w:rsidP="00A83515">
      <w:pPr>
        <w:spacing w:before="1"/>
        <w:ind w:right="295"/>
        <w:jc w:val="both"/>
        <w:rPr>
          <w:b/>
          <w:sz w:val="10"/>
          <w:szCs w:val="10"/>
        </w:rPr>
      </w:pPr>
    </w:p>
    <w:p w:rsidR="00D119DE" w:rsidRPr="0046550B" w:rsidRDefault="00A83515" w:rsidP="00A83515">
      <w:pPr>
        <w:spacing w:before="1"/>
        <w:ind w:right="295"/>
        <w:jc w:val="both"/>
        <w:rPr>
          <w:sz w:val="24"/>
          <w:szCs w:val="24"/>
        </w:rPr>
      </w:pPr>
      <w:r w:rsidRPr="0046550B">
        <w:rPr>
          <w:sz w:val="24"/>
          <w:szCs w:val="24"/>
        </w:rPr>
        <w:t xml:space="preserve">The trial court </w:t>
      </w:r>
      <w:proofErr w:type="gramStart"/>
      <w:r w:rsidRPr="0046550B">
        <w:rPr>
          <w:sz w:val="24"/>
          <w:szCs w:val="24"/>
        </w:rPr>
        <w:t>is reversed</w:t>
      </w:r>
      <w:proofErr w:type="gramEnd"/>
      <w:r w:rsidRPr="0046550B">
        <w:rPr>
          <w:sz w:val="24"/>
          <w:szCs w:val="24"/>
        </w:rPr>
        <w:t xml:space="preserve"> and Pierson gets to keep the</w:t>
      </w:r>
      <w:r w:rsidRPr="0046550B">
        <w:rPr>
          <w:spacing w:val="-6"/>
          <w:sz w:val="24"/>
          <w:szCs w:val="24"/>
        </w:rPr>
        <w:t xml:space="preserve"> </w:t>
      </w:r>
      <w:r w:rsidRPr="0046550B">
        <w:rPr>
          <w:sz w:val="24"/>
          <w:szCs w:val="24"/>
        </w:rPr>
        <w:t>fox.</w:t>
      </w:r>
    </w:p>
    <w:p w:rsidR="00D119DE" w:rsidRDefault="00D119DE">
      <w:pPr>
        <w:rPr>
          <w:sz w:val="18"/>
        </w:rPr>
        <w:sectPr w:rsidR="00D119DE" w:rsidSect="0046550B">
          <w:type w:val="continuous"/>
          <w:pgSz w:w="12240" w:h="15840"/>
          <w:pgMar w:top="800" w:right="600" w:bottom="280" w:left="600" w:header="720" w:footer="720" w:gutter="0"/>
          <w:cols w:num="2" w:space="720"/>
        </w:sectPr>
      </w:pPr>
    </w:p>
    <w:p w:rsidR="00D119DE" w:rsidRDefault="00A83515">
      <w:pPr>
        <w:pStyle w:val="BodyText"/>
        <w:ind w:left="3487"/>
        <w:rPr>
          <w:sz w:val="20"/>
        </w:rPr>
      </w:pPr>
      <w:r>
        <w:rPr>
          <w:noProof/>
          <w:sz w:val="20"/>
          <w:lang w:bidi="ar-SA"/>
        </w:rPr>
        <w:lastRenderedPageBreak/>
        <w:drawing>
          <wp:anchor distT="0" distB="0" distL="114300" distR="114300" simplePos="0" relativeHeight="251658240" behindDoc="1" locked="0" layoutInCell="1" allowOverlap="1">
            <wp:simplePos x="0" y="0"/>
            <wp:positionH relativeFrom="column">
              <wp:posOffset>2550519</wp:posOffset>
            </wp:positionH>
            <wp:positionV relativeFrom="paragraph">
              <wp:posOffset>0</wp:posOffset>
            </wp:positionV>
            <wp:extent cx="2552626" cy="5488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2626" cy="548830"/>
                    </a:xfrm>
                    <a:prstGeom prst="rect">
                      <a:avLst/>
                    </a:prstGeom>
                  </pic:spPr>
                </pic:pic>
              </a:graphicData>
            </a:graphic>
            <wp14:sizeRelH relativeFrom="page">
              <wp14:pctWidth>0</wp14:pctWidth>
            </wp14:sizeRelH>
            <wp14:sizeRelV relativeFrom="page">
              <wp14:pctHeight>0</wp14:pctHeight>
            </wp14:sizeRelV>
          </wp:anchor>
        </w:drawing>
      </w:r>
    </w:p>
    <w:p w:rsidR="00D119DE" w:rsidRDefault="00D119DE">
      <w:pPr>
        <w:pStyle w:val="BodyText"/>
        <w:spacing w:before="1"/>
        <w:rPr>
          <w:sz w:val="6"/>
        </w:rPr>
      </w:pPr>
    </w:p>
    <w:p w:rsidR="00D119DE" w:rsidRDefault="00D119DE">
      <w:pPr>
        <w:rPr>
          <w:sz w:val="6"/>
        </w:rPr>
        <w:sectPr w:rsidR="00D119DE">
          <w:pgSz w:w="12240" w:h="15840"/>
          <w:pgMar w:top="740" w:right="600" w:bottom="280" w:left="600" w:header="720" w:footer="720" w:gutter="0"/>
          <w:cols w:space="720"/>
        </w:sectPr>
      </w:pPr>
    </w:p>
    <w:p w:rsidR="00A83515" w:rsidRDefault="00A83515">
      <w:pPr>
        <w:spacing w:before="53"/>
        <w:ind w:left="851"/>
        <w:sectPr w:rsidR="00A83515" w:rsidSect="00A83515">
          <w:type w:val="continuous"/>
          <w:pgSz w:w="12240" w:h="15840"/>
          <w:pgMar w:top="800" w:right="600" w:bottom="280" w:left="600" w:header="720" w:footer="720" w:gutter="0"/>
          <w:cols w:space="604"/>
        </w:sectPr>
      </w:pPr>
    </w:p>
    <w:p w:rsidR="00A83515" w:rsidRDefault="00A83515">
      <w:pPr>
        <w:spacing w:before="53"/>
        <w:ind w:left="851"/>
      </w:pPr>
      <w:r>
        <w:br w:type="column"/>
      </w:r>
    </w:p>
    <w:p w:rsidR="00A83515" w:rsidRDefault="00A83515" w:rsidP="00A83515">
      <w:pPr>
        <w:spacing w:before="53"/>
        <w:ind w:left="851"/>
        <w:jc w:val="center"/>
        <w:rPr>
          <w:b/>
          <w:sz w:val="48"/>
          <w:szCs w:val="48"/>
        </w:rPr>
        <w:sectPr w:rsidR="00A83515">
          <w:type w:val="continuous"/>
          <w:pgSz w:w="12240" w:h="15840"/>
          <w:pgMar w:top="800" w:right="600" w:bottom="280" w:left="600" w:header="720" w:footer="720" w:gutter="0"/>
          <w:cols w:num="2" w:space="720" w:equalWidth="0">
            <w:col w:w="2764" w:space="604"/>
            <w:col w:w="7672"/>
          </w:cols>
        </w:sectPr>
      </w:pPr>
    </w:p>
    <w:p w:rsidR="00D119DE" w:rsidRPr="00A83515" w:rsidRDefault="00A83515" w:rsidP="00A83515">
      <w:pPr>
        <w:spacing w:before="53"/>
        <w:ind w:left="851"/>
        <w:jc w:val="center"/>
        <w:rPr>
          <w:b/>
          <w:sz w:val="48"/>
          <w:szCs w:val="48"/>
        </w:rPr>
      </w:pPr>
      <w:r w:rsidRPr="00A83515">
        <w:rPr>
          <w:b/>
          <w:sz w:val="48"/>
          <w:szCs w:val="48"/>
        </w:rPr>
        <w:t>Pierson v. Post</w:t>
      </w:r>
    </w:p>
    <w:p w:rsidR="00D119DE" w:rsidRDefault="00D119DE">
      <w:pPr>
        <w:rPr>
          <w:sz w:val="36"/>
        </w:rPr>
        <w:sectPr w:rsidR="00D119DE" w:rsidSect="00A83515">
          <w:type w:val="continuous"/>
          <w:pgSz w:w="12240" w:h="15840"/>
          <w:pgMar w:top="800" w:right="600" w:bottom="280" w:left="600" w:header="720" w:footer="720" w:gutter="0"/>
          <w:cols w:space="720"/>
        </w:sectPr>
      </w:pPr>
    </w:p>
    <w:p w:rsidR="00A83515" w:rsidRPr="00A83515" w:rsidRDefault="00A83515" w:rsidP="00A83515">
      <w:pPr>
        <w:spacing w:before="1"/>
        <w:ind w:left="120"/>
        <w:rPr>
          <w:b/>
          <w:color w:val="C00000"/>
          <w:sz w:val="24"/>
        </w:rPr>
      </w:pPr>
      <w:r w:rsidRPr="00A83515">
        <w:rPr>
          <w:b/>
          <w:color w:val="C00000"/>
          <w:sz w:val="24"/>
        </w:rPr>
        <w:t>The People and Places</w:t>
      </w:r>
      <w:r>
        <w:rPr>
          <w:b/>
          <w:color w:val="C00000"/>
          <w:sz w:val="24"/>
        </w:rPr>
        <w:t>:</w:t>
      </w:r>
      <w:bookmarkStart w:id="0" w:name="_GoBack"/>
      <w:bookmarkEnd w:id="0"/>
    </w:p>
    <w:p w:rsidR="00D119DE" w:rsidRDefault="00A83515">
      <w:pPr>
        <w:pStyle w:val="BodyText"/>
        <w:spacing w:before="65" w:line="242" w:lineRule="auto"/>
        <w:ind w:left="119" w:right="115"/>
        <w:jc w:val="both"/>
      </w:pPr>
      <w:r>
        <w:rPr>
          <w:b/>
        </w:rPr>
        <w:t xml:space="preserve">Jesse Pierson </w:t>
      </w:r>
      <w:r>
        <w:t>- An edu</w:t>
      </w:r>
      <w:r>
        <w:t>cated farmer/school teacher who was descended from one of the longest settled, most prominent families in the Queens (then Long</w:t>
      </w:r>
      <w:r>
        <w:rPr>
          <w:spacing w:val="-7"/>
        </w:rPr>
        <w:t xml:space="preserve"> </w:t>
      </w:r>
      <w:r>
        <w:t>Island)</w:t>
      </w:r>
      <w:r>
        <w:rPr>
          <w:spacing w:val="-6"/>
        </w:rPr>
        <w:t xml:space="preserve"> </w:t>
      </w:r>
      <w:r>
        <w:t>area.</w:t>
      </w:r>
      <w:r>
        <w:rPr>
          <w:spacing w:val="-8"/>
        </w:rPr>
        <w:t xml:space="preserve"> </w:t>
      </w:r>
      <w:r>
        <w:t>Son</w:t>
      </w:r>
      <w:r>
        <w:rPr>
          <w:spacing w:val="-6"/>
        </w:rPr>
        <w:t xml:space="preserve"> </w:t>
      </w:r>
      <w:r>
        <w:t>of</w:t>
      </w:r>
      <w:r>
        <w:rPr>
          <w:spacing w:val="-5"/>
        </w:rPr>
        <w:t xml:space="preserve"> </w:t>
      </w:r>
      <w:r>
        <w:t>David</w:t>
      </w:r>
      <w:r>
        <w:rPr>
          <w:spacing w:val="-8"/>
        </w:rPr>
        <w:t xml:space="preserve"> </w:t>
      </w:r>
      <w:r>
        <w:t>Pierson,</w:t>
      </w:r>
      <w:r>
        <w:rPr>
          <w:spacing w:val="-4"/>
        </w:rPr>
        <w:t xml:space="preserve"> </w:t>
      </w:r>
      <w:r>
        <w:t>who</w:t>
      </w:r>
      <w:r>
        <w:rPr>
          <w:spacing w:val="-7"/>
        </w:rPr>
        <w:t xml:space="preserve"> </w:t>
      </w:r>
      <w:r>
        <w:t>was</w:t>
      </w:r>
      <w:r>
        <w:rPr>
          <w:spacing w:val="-4"/>
        </w:rPr>
        <w:t xml:space="preserve"> </w:t>
      </w:r>
      <w:r>
        <w:t>a</w:t>
      </w:r>
      <w:r>
        <w:rPr>
          <w:spacing w:val="-7"/>
        </w:rPr>
        <w:t xml:space="preserve"> </w:t>
      </w:r>
      <w:r>
        <w:t>highly</w:t>
      </w:r>
      <w:r>
        <w:rPr>
          <w:spacing w:val="-6"/>
        </w:rPr>
        <w:t xml:space="preserve"> </w:t>
      </w:r>
      <w:r>
        <w:t>respected</w:t>
      </w:r>
      <w:r>
        <w:rPr>
          <w:spacing w:val="-8"/>
        </w:rPr>
        <w:t xml:space="preserve"> </w:t>
      </w:r>
      <w:r>
        <w:t>leader</w:t>
      </w:r>
      <w:r>
        <w:rPr>
          <w:spacing w:val="-7"/>
        </w:rPr>
        <w:t xml:space="preserve"> </w:t>
      </w:r>
      <w:r>
        <w:t>in</w:t>
      </w:r>
      <w:r>
        <w:rPr>
          <w:spacing w:val="-6"/>
        </w:rPr>
        <w:t xml:space="preserve"> </w:t>
      </w:r>
      <w:r>
        <w:t>the</w:t>
      </w:r>
      <w:r>
        <w:rPr>
          <w:spacing w:val="-9"/>
        </w:rPr>
        <w:t xml:space="preserve"> </w:t>
      </w:r>
      <w:r>
        <w:t>community.</w:t>
      </w:r>
      <w:r>
        <w:rPr>
          <w:spacing w:val="-7"/>
        </w:rPr>
        <w:t xml:space="preserve"> </w:t>
      </w:r>
      <w:r>
        <w:t>As</w:t>
      </w:r>
      <w:r>
        <w:rPr>
          <w:spacing w:val="-6"/>
        </w:rPr>
        <w:t xml:space="preserve"> </w:t>
      </w:r>
      <w:r>
        <w:t>a</w:t>
      </w:r>
      <w:r>
        <w:rPr>
          <w:spacing w:val="-7"/>
        </w:rPr>
        <w:t xml:space="preserve"> </w:t>
      </w:r>
      <w:r>
        <w:t>farmer,</w:t>
      </w:r>
      <w:r>
        <w:rPr>
          <w:spacing w:val="-7"/>
        </w:rPr>
        <w:t xml:space="preserve"> </w:t>
      </w:r>
      <w:r>
        <w:t>Jesse</w:t>
      </w:r>
      <w:r>
        <w:rPr>
          <w:spacing w:val="-7"/>
        </w:rPr>
        <w:t xml:space="preserve"> </w:t>
      </w:r>
      <w:r>
        <w:t>viewed</w:t>
      </w:r>
      <w:r>
        <w:rPr>
          <w:spacing w:val="-6"/>
        </w:rPr>
        <w:t xml:space="preserve"> </w:t>
      </w:r>
      <w:r>
        <w:t>foxes</w:t>
      </w:r>
      <w:r>
        <w:rPr>
          <w:spacing w:val="-4"/>
        </w:rPr>
        <w:t xml:space="preserve"> </w:t>
      </w:r>
      <w:r>
        <w:t>as</w:t>
      </w:r>
      <w:r>
        <w:rPr>
          <w:spacing w:val="-5"/>
        </w:rPr>
        <w:t xml:space="preserve"> </w:t>
      </w:r>
      <w:r>
        <w:t>dangerous</w:t>
      </w:r>
      <w:r>
        <w:rPr>
          <w:spacing w:val="-4"/>
        </w:rPr>
        <w:t xml:space="preserve"> </w:t>
      </w:r>
      <w:r>
        <w:t>vermin</w:t>
      </w:r>
      <w:r>
        <w:rPr>
          <w:spacing w:val="-7"/>
        </w:rPr>
        <w:t xml:space="preserve"> </w:t>
      </w:r>
      <w:r>
        <w:rPr>
          <w:spacing w:val="-2"/>
        </w:rPr>
        <w:t xml:space="preserve">who </w:t>
      </w:r>
      <w:r>
        <w:t xml:space="preserve">threatened his land and livestock. As a Puritan, Calvinist, he also viewed hunting for sport as wasteful and </w:t>
      </w:r>
      <w:proofErr w:type="spellStart"/>
      <w:proofErr w:type="gramStart"/>
      <w:r>
        <w:t>self</w:t>
      </w:r>
      <w:r>
        <w:rPr>
          <w:spacing w:val="-24"/>
        </w:rPr>
        <w:t xml:space="preserve"> </w:t>
      </w:r>
      <w:r>
        <w:t>indulgent</w:t>
      </w:r>
      <w:proofErr w:type="spellEnd"/>
      <w:proofErr w:type="gramEnd"/>
      <w:r>
        <w:t>.</w:t>
      </w:r>
    </w:p>
    <w:p w:rsidR="00D119DE" w:rsidRDefault="00A83515">
      <w:pPr>
        <w:pStyle w:val="BodyText"/>
        <w:spacing w:before="64" w:line="244" w:lineRule="auto"/>
        <w:ind w:left="119" w:right="115"/>
        <w:jc w:val="both"/>
      </w:pPr>
      <w:proofErr w:type="spellStart"/>
      <w:r>
        <w:rPr>
          <w:b/>
        </w:rPr>
        <w:t>Lodowick</w:t>
      </w:r>
      <w:proofErr w:type="spellEnd"/>
      <w:r>
        <w:rPr>
          <w:b/>
        </w:rPr>
        <w:t xml:space="preserve"> Post </w:t>
      </w:r>
      <w:r>
        <w:t>- The wealthy, son of a privateer captain (Nathan Post) that came to Queens in 1776. Like his fa</w:t>
      </w:r>
      <w:r>
        <w:t xml:space="preserve">ther, Nathan, who owned a West India Merchant Ship, </w:t>
      </w:r>
      <w:proofErr w:type="spellStart"/>
      <w:r>
        <w:t>Lodowick</w:t>
      </w:r>
      <w:proofErr w:type="spellEnd"/>
      <w:r>
        <w:t xml:space="preserve"> was fond of hunting for sport and proud of his family’s </w:t>
      </w:r>
      <w:proofErr w:type="gramStart"/>
      <w:r>
        <w:t>new found</w:t>
      </w:r>
      <w:proofErr w:type="gramEnd"/>
      <w:r>
        <w:t xml:space="preserve"> wealth and status.</w:t>
      </w:r>
    </w:p>
    <w:p w:rsidR="00D119DE" w:rsidRDefault="00A83515">
      <w:pPr>
        <w:pStyle w:val="BodyText"/>
        <w:spacing w:before="62"/>
        <w:ind w:left="120"/>
        <w:jc w:val="both"/>
      </w:pPr>
      <w:r>
        <w:rPr>
          <w:b/>
        </w:rPr>
        <w:t xml:space="preserve">The </w:t>
      </w:r>
      <w:proofErr w:type="spellStart"/>
      <w:r>
        <w:rPr>
          <w:b/>
        </w:rPr>
        <w:t>Fued</w:t>
      </w:r>
      <w:proofErr w:type="spellEnd"/>
      <w:r>
        <w:rPr>
          <w:b/>
        </w:rPr>
        <w:t xml:space="preserve"> - </w:t>
      </w:r>
      <w:r>
        <w:t xml:space="preserve">The two families, the </w:t>
      </w:r>
      <w:proofErr w:type="spellStart"/>
      <w:r>
        <w:t>Piersons</w:t>
      </w:r>
      <w:proofErr w:type="spellEnd"/>
      <w:r>
        <w:t xml:space="preserve"> and the Posts did not care for each other. As reported from the lowe</w:t>
      </w:r>
      <w:r>
        <w:t>r court, the two sons had</w:t>
      </w:r>
    </w:p>
    <w:p w:rsidR="00D119DE" w:rsidRDefault="00A83515">
      <w:pPr>
        <w:pStyle w:val="BodyText"/>
        <w:spacing w:before="3"/>
        <w:ind w:left="120" w:right="115"/>
        <w:jc w:val="both"/>
      </w:pPr>
      <w:proofErr w:type="gramStart"/>
      <w:r>
        <w:t>express</w:t>
      </w:r>
      <w:proofErr w:type="gramEnd"/>
      <w:r>
        <w:rPr>
          <w:spacing w:val="-8"/>
        </w:rPr>
        <w:t xml:space="preserve"> </w:t>
      </w:r>
      <w:r>
        <w:t>bad</w:t>
      </w:r>
      <w:r>
        <w:rPr>
          <w:spacing w:val="-9"/>
        </w:rPr>
        <w:t xml:space="preserve"> </w:t>
      </w:r>
      <w:r>
        <w:t>feelings</w:t>
      </w:r>
      <w:r>
        <w:rPr>
          <w:spacing w:val="-10"/>
        </w:rPr>
        <w:t xml:space="preserve"> </w:t>
      </w:r>
      <w:r>
        <w:t>for</w:t>
      </w:r>
      <w:r>
        <w:rPr>
          <w:spacing w:val="-9"/>
        </w:rPr>
        <w:t xml:space="preserve"> </w:t>
      </w:r>
      <w:r>
        <w:t>each</w:t>
      </w:r>
      <w:r>
        <w:rPr>
          <w:spacing w:val="-11"/>
        </w:rPr>
        <w:t xml:space="preserve"> </w:t>
      </w:r>
      <w:r>
        <w:t>other,</w:t>
      </w:r>
      <w:r>
        <w:rPr>
          <w:spacing w:val="-8"/>
        </w:rPr>
        <w:t xml:space="preserve"> </w:t>
      </w:r>
      <w:r>
        <w:t>and</w:t>
      </w:r>
      <w:r>
        <w:rPr>
          <w:spacing w:val="-9"/>
        </w:rPr>
        <w:t xml:space="preserve"> </w:t>
      </w:r>
      <w:r>
        <w:t>the</w:t>
      </w:r>
      <w:r>
        <w:rPr>
          <w:spacing w:val="-12"/>
        </w:rPr>
        <w:t xml:space="preserve"> </w:t>
      </w:r>
      <w:r>
        <w:t>fathers</w:t>
      </w:r>
      <w:r>
        <w:rPr>
          <w:spacing w:val="-10"/>
        </w:rPr>
        <w:t xml:space="preserve"> </w:t>
      </w:r>
      <w:r>
        <w:t>financed</w:t>
      </w:r>
      <w:r>
        <w:rPr>
          <w:spacing w:val="-12"/>
        </w:rPr>
        <w:t xml:space="preserve"> </w:t>
      </w:r>
      <w:r>
        <w:t>the</w:t>
      </w:r>
      <w:r>
        <w:rPr>
          <w:spacing w:val="-9"/>
        </w:rPr>
        <w:t xml:space="preserve"> </w:t>
      </w:r>
      <w:r>
        <w:t>litigation,</w:t>
      </w:r>
      <w:r>
        <w:rPr>
          <w:spacing w:val="-8"/>
        </w:rPr>
        <w:t xml:space="preserve"> </w:t>
      </w:r>
      <w:r>
        <w:t>with</w:t>
      </w:r>
      <w:r>
        <w:rPr>
          <w:spacing w:val="-9"/>
        </w:rPr>
        <w:t xml:space="preserve"> </w:t>
      </w:r>
      <w:r>
        <w:t>extremely</w:t>
      </w:r>
      <w:r>
        <w:rPr>
          <w:spacing w:val="-10"/>
        </w:rPr>
        <w:t xml:space="preserve"> </w:t>
      </w:r>
      <w:r>
        <w:t>prominent</w:t>
      </w:r>
      <w:r>
        <w:rPr>
          <w:spacing w:val="-8"/>
        </w:rPr>
        <w:t xml:space="preserve"> </w:t>
      </w:r>
      <w:r>
        <w:t>lawyers,</w:t>
      </w:r>
      <w:r>
        <w:rPr>
          <w:spacing w:val="-8"/>
        </w:rPr>
        <w:t xml:space="preserve"> </w:t>
      </w:r>
      <w:r>
        <w:t>which</w:t>
      </w:r>
      <w:r>
        <w:rPr>
          <w:spacing w:val="-9"/>
        </w:rPr>
        <w:t xml:space="preserve"> </w:t>
      </w:r>
      <w:r>
        <w:t>cost</w:t>
      </w:r>
      <w:r>
        <w:rPr>
          <w:spacing w:val="-10"/>
        </w:rPr>
        <w:t xml:space="preserve"> </w:t>
      </w:r>
      <w:r>
        <w:t>in</w:t>
      </w:r>
      <w:r>
        <w:rPr>
          <w:spacing w:val="-8"/>
        </w:rPr>
        <w:t xml:space="preserve"> </w:t>
      </w:r>
      <w:r>
        <w:t>excess</w:t>
      </w:r>
      <w:r>
        <w:rPr>
          <w:spacing w:val="-7"/>
        </w:rPr>
        <w:t xml:space="preserve"> </w:t>
      </w:r>
      <w:r>
        <w:t>of</w:t>
      </w:r>
      <w:r>
        <w:rPr>
          <w:spacing w:val="-10"/>
        </w:rPr>
        <w:t xml:space="preserve"> </w:t>
      </w:r>
      <w:r>
        <w:t>1000</w:t>
      </w:r>
      <w:r>
        <w:rPr>
          <w:spacing w:val="-9"/>
        </w:rPr>
        <w:t xml:space="preserve"> </w:t>
      </w:r>
      <w:r>
        <w:t>pounds</w:t>
      </w:r>
      <w:r>
        <w:rPr>
          <w:spacing w:val="-7"/>
        </w:rPr>
        <w:t xml:space="preserve"> </w:t>
      </w:r>
      <w:r>
        <w:t>sterling, an enormous amount, considering the only damages were the coat and caucus of a</w:t>
      </w:r>
      <w:r>
        <w:rPr>
          <w:spacing w:val="-7"/>
        </w:rPr>
        <w:t xml:space="preserve"> </w:t>
      </w:r>
      <w:r>
        <w:t>fox.</w:t>
      </w:r>
    </w:p>
    <w:p w:rsidR="00D119DE" w:rsidRDefault="00A83515">
      <w:pPr>
        <w:pStyle w:val="BodyText"/>
        <w:spacing w:before="66"/>
        <w:ind w:left="120"/>
        <w:jc w:val="both"/>
      </w:pPr>
      <w:r>
        <w:rPr>
          <w:b/>
        </w:rPr>
        <w:t xml:space="preserve">The Location - </w:t>
      </w:r>
      <w:r>
        <w:t>The fox was killed by an old abandoned well near the Pierson farm on a public beach.</w:t>
      </w:r>
    </w:p>
    <w:p w:rsidR="00D119DE" w:rsidRDefault="00A83515">
      <w:pPr>
        <w:pStyle w:val="BodyText"/>
        <w:spacing w:before="68" w:line="244" w:lineRule="auto"/>
        <w:ind w:left="120" w:right="115"/>
        <w:jc w:val="both"/>
      </w:pPr>
      <w:r>
        <w:rPr>
          <w:b/>
        </w:rPr>
        <w:t xml:space="preserve">Daniel Tompkins - </w:t>
      </w:r>
      <w:r>
        <w:t xml:space="preserve">The author of the majority opinion. He </w:t>
      </w:r>
      <w:proofErr w:type="gramStart"/>
      <w:r>
        <w:t>would</w:t>
      </w:r>
      <w:r>
        <w:t xml:space="preserve"> later be elected</w:t>
      </w:r>
      <w:proofErr w:type="gramEnd"/>
      <w:r>
        <w:t xml:space="preserve"> Governor of New York and Vice President of the United States. He has a county in Central, New York named for him.</w:t>
      </w:r>
    </w:p>
    <w:p w:rsidR="00D119DE" w:rsidRDefault="00A83515">
      <w:pPr>
        <w:spacing w:before="62"/>
        <w:ind w:left="120"/>
        <w:jc w:val="both"/>
        <w:rPr>
          <w:sz w:val="16"/>
        </w:rPr>
      </w:pPr>
      <w:r>
        <w:rPr>
          <w:b/>
          <w:sz w:val="16"/>
        </w:rPr>
        <w:t xml:space="preserve">Henry </w:t>
      </w:r>
      <w:proofErr w:type="spellStart"/>
      <w:r>
        <w:rPr>
          <w:b/>
          <w:sz w:val="16"/>
        </w:rPr>
        <w:t>Brockholst</w:t>
      </w:r>
      <w:proofErr w:type="spellEnd"/>
      <w:r>
        <w:rPr>
          <w:b/>
          <w:sz w:val="16"/>
        </w:rPr>
        <w:t xml:space="preserve"> Livingston </w:t>
      </w:r>
      <w:r>
        <w:rPr>
          <w:sz w:val="16"/>
        </w:rPr>
        <w:t xml:space="preserve">- The author of the dissent. He </w:t>
      </w:r>
      <w:proofErr w:type="gramStart"/>
      <w:r>
        <w:rPr>
          <w:sz w:val="16"/>
        </w:rPr>
        <w:t>would later be appointed</w:t>
      </w:r>
      <w:proofErr w:type="gramEnd"/>
      <w:r>
        <w:rPr>
          <w:sz w:val="16"/>
        </w:rPr>
        <w:t xml:space="preserve"> a Justice of the United States Supreme </w:t>
      </w:r>
      <w:r>
        <w:rPr>
          <w:sz w:val="16"/>
        </w:rPr>
        <w:t>Court.</w:t>
      </w:r>
    </w:p>
    <w:p w:rsidR="00D119DE" w:rsidRDefault="00D119DE">
      <w:pPr>
        <w:pStyle w:val="BodyText"/>
        <w:spacing w:before="3"/>
      </w:pPr>
    </w:p>
    <w:p w:rsidR="00D119DE" w:rsidRPr="00A83515" w:rsidRDefault="00A83515">
      <w:pPr>
        <w:ind w:left="120"/>
        <w:jc w:val="both"/>
        <w:rPr>
          <w:b/>
          <w:color w:val="C00000"/>
          <w:sz w:val="24"/>
        </w:rPr>
      </w:pPr>
      <w:r w:rsidRPr="00A83515">
        <w:rPr>
          <w:b/>
          <w:color w:val="C00000"/>
          <w:sz w:val="24"/>
        </w:rPr>
        <w:t>The Story</w:t>
      </w:r>
      <w:r>
        <w:rPr>
          <w:b/>
          <w:color w:val="C00000"/>
          <w:sz w:val="24"/>
        </w:rPr>
        <w:t>:</w:t>
      </w:r>
    </w:p>
    <w:p w:rsidR="00D119DE" w:rsidRDefault="00A83515">
      <w:pPr>
        <w:spacing w:before="66"/>
        <w:ind w:left="120"/>
        <w:jc w:val="both"/>
        <w:rPr>
          <w:sz w:val="16"/>
        </w:rPr>
      </w:pPr>
      <w:r>
        <w:rPr>
          <w:b/>
          <w:sz w:val="16"/>
        </w:rPr>
        <w:t xml:space="preserve">Pierson v. Post </w:t>
      </w:r>
      <w:r>
        <w:rPr>
          <w:sz w:val="16"/>
        </w:rPr>
        <w:t xml:space="preserve">3 </w:t>
      </w:r>
      <w:proofErr w:type="spellStart"/>
      <w:proofErr w:type="gramStart"/>
      <w:r>
        <w:rPr>
          <w:sz w:val="16"/>
        </w:rPr>
        <w:t>Cai</w:t>
      </w:r>
      <w:proofErr w:type="spellEnd"/>
      <w:proofErr w:type="gramEnd"/>
      <w:r>
        <w:rPr>
          <w:sz w:val="16"/>
        </w:rPr>
        <w:t>. R. 175, 2 Am. Dec. 264 (N.Y. 1805),</w:t>
      </w:r>
    </w:p>
    <w:p w:rsidR="00D119DE" w:rsidRDefault="00A83515">
      <w:pPr>
        <w:pStyle w:val="BodyText"/>
        <w:spacing w:before="3"/>
        <w:ind w:left="120" w:right="116"/>
        <w:jc w:val="both"/>
      </w:pPr>
      <w:r>
        <w:t xml:space="preserve">This is a famous Supreme Court of New York case about a disagreement over a dead fox. The case </w:t>
      </w:r>
      <w:proofErr w:type="gramStart"/>
      <w:r>
        <w:t>is frequently used</w:t>
      </w:r>
      <w:proofErr w:type="gramEnd"/>
      <w:r>
        <w:t xml:space="preserve"> to illustrate the complexities of establishing "possession" under</w:t>
      </w:r>
      <w:r>
        <w:t xml:space="preserve"> the law.</w:t>
      </w:r>
    </w:p>
    <w:p w:rsidR="00D119DE" w:rsidRDefault="00A83515">
      <w:pPr>
        <w:pStyle w:val="Heading4"/>
        <w:spacing w:before="66"/>
      </w:pPr>
      <w:r>
        <w:t>Facts:</w:t>
      </w:r>
    </w:p>
    <w:p w:rsidR="00D119DE" w:rsidRDefault="00A83515">
      <w:pPr>
        <w:pStyle w:val="BodyText"/>
        <w:spacing w:before="4"/>
        <w:ind w:left="119" w:right="113"/>
        <w:jc w:val="both"/>
      </w:pPr>
      <w:proofErr w:type="spellStart"/>
      <w:r>
        <w:t>Lodowick</w:t>
      </w:r>
      <w:proofErr w:type="spellEnd"/>
      <w:r>
        <w:rPr>
          <w:spacing w:val="-1"/>
        </w:rPr>
        <w:t xml:space="preserve"> </w:t>
      </w:r>
      <w:r>
        <w:t>Post,</w:t>
      </w:r>
      <w:r>
        <w:rPr>
          <w:spacing w:val="-4"/>
        </w:rPr>
        <w:t xml:space="preserve"> </w:t>
      </w:r>
      <w:r>
        <w:t>a</w:t>
      </w:r>
      <w:r>
        <w:rPr>
          <w:spacing w:val="-3"/>
        </w:rPr>
        <w:t xml:space="preserve"> </w:t>
      </w:r>
      <w:proofErr w:type="gramStart"/>
      <w:r>
        <w:t>fox</w:t>
      </w:r>
      <w:r>
        <w:rPr>
          <w:spacing w:val="-6"/>
        </w:rPr>
        <w:t xml:space="preserve"> </w:t>
      </w:r>
      <w:r>
        <w:t>hunter</w:t>
      </w:r>
      <w:proofErr w:type="gramEnd"/>
      <w:r>
        <w:t>,</w:t>
      </w:r>
      <w:r>
        <w:rPr>
          <w:spacing w:val="-2"/>
        </w:rPr>
        <w:t xml:space="preserve"> </w:t>
      </w:r>
      <w:r>
        <w:t>was</w:t>
      </w:r>
      <w:r>
        <w:rPr>
          <w:spacing w:val="-1"/>
        </w:rPr>
        <w:t xml:space="preserve"> </w:t>
      </w:r>
      <w:r>
        <w:t>chasing</w:t>
      </w:r>
      <w:r>
        <w:rPr>
          <w:spacing w:val="-3"/>
        </w:rPr>
        <w:t xml:space="preserve"> </w:t>
      </w:r>
      <w:r>
        <w:t>a</w:t>
      </w:r>
      <w:r>
        <w:rPr>
          <w:spacing w:val="-3"/>
        </w:rPr>
        <w:t xml:space="preserve"> </w:t>
      </w:r>
      <w:r>
        <w:t>fox</w:t>
      </w:r>
      <w:r>
        <w:rPr>
          <w:spacing w:val="-6"/>
        </w:rPr>
        <w:t xml:space="preserve"> </w:t>
      </w:r>
      <w:r>
        <w:t>through</w:t>
      </w:r>
      <w:r>
        <w:rPr>
          <w:spacing w:val="-3"/>
        </w:rPr>
        <w:t xml:space="preserve"> </w:t>
      </w:r>
      <w:r>
        <w:t>a</w:t>
      </w:r>
      <w:r>
        <w:rPr>
          <w:spacing w:val="-2"/>
        </w:rPr>
        <w:t xml:space="preserve"> </w:t>
      </w:r>
      <w:r>
        <w:t>vacant</w:t>
      </w:r>
      <w:r>
        <w:rPr>
          <w:spacing w:val="-4"/>
        </w:rPr>
        <w:t xml:space="preserve"> </w:t>
      </w:r>
      <w:r>
        <w:t>lot</w:t>
      </w:r>
      <w:r>
        <w:rPr>
          <w:spacing w:val="-4"/>
        </w:rPr>
        <w:t xml:space="preserve"> </w:t>
      </w:r>
      <w:r>
        <w:t>when</w:t>
      </w:r>
      <w:r>
        <w:rPr>
          <w:spacing w:val="-3"/>
        </w:rPr>
        <w:t xml:space="preserve"> </w:t>
      </w:r>
      <w:r>
        <w:t>out</w:t>
      </w:r>
      <w:r>
        <w:rPr>
          <w:spacing w:val="-2"/>
        </w:rPr>
        <w:t xml:space="preserve"> </w:t>
      </w:r>
      <w:r>
        <w:t>of</w:t>
      </w:r>
      <w:r>
        <w:rPr>
          <w:spacing w:val="-2"/>
        </w:rPr>
        <w:t xml:space="preserve"> </w:t>
      </w:r>
      <w:r>
        <w:t>the</w:t>
      </w:r>
      <w:r>
        <w:rPr>
          <w:spacing w:val="-3"/>
        </w:rPr>
        <w:t xml:space="preserve"> </w:t>
      </w:r>
      <w:r>
        <w:t>blue</w:t>
      </w:r>
      <w:r>
        <w:rPr>
          <w:spacing w:val="-6"/>
        </w:rPr>
        <w:t xml:space="preserve"> </w:t>
      </w:r>
      <w:r>
        <w:t>Pierson</w:t>
      </w:r>
      <w:r>
        <w:rPr>
          <w:spacing w:val="-6"/>
        </w:rPr>
        <w:t xml:space="preserve"> </w:t>
      </w:r>
      <w:r>
        <w:t>killed</w:t>
      </w:r>
      <w:r>
        <w:rPr>
          <w:spacing w:val="-5"/>
        </w:rPr>
        <w:t xml:space="preserve"> </w:t>
      </w:r>
      <w:r>
        <w:t>the</w:t>
      </w:r>
      <w:r>
        <w:rPr>
          <w:spacing w:val="-3"/>
        </w:rPr>
        <w:t xml:space="preserve"> </w:t>
      </w:r>
      <w:r>
        <w:t>fox</w:t>
      </w:r>
      <w:r>
        <w:rPr>
          <w:spacing w:val="-6"/>
        </w:rPr>
        <w:t xml:space="preserve"> </w:t>
      </w:r>
      <w:r>
        <w:t>and</w:t>
      </w:r>
      <w:r>
        <w:rPr>
          <w:spacing w:val="-3"/>
        </w:rPr>
        <w:t xml:space="preserve"> </w:t>
      </w:r>
      <w:r>
        <w:t>took</w:t>
      </w:r>
      <w:r>
        <w:rPr>
          <w:spacing w:val="-4"/>
        </w:rPr>
        <w:t xml:space="preserve"> </w:t>
      </w:r>
      <w:r>
        <w:t>it</w:t>
      </w:r>
      <w:r>
        <w:rPr>
          <w:spacing w:val="-2"/>
        </w:rPr>
        <w:t xml:space="preserve"> </w:t>
      </w:r>
      <w:r>
        <w:t>away.</w:t>
      </w:r>
      <w:r>
        <w:rPr>
          <w:spacing w:val="41"/>
        </w:rPr>
        <w:t xml:space="preserve"> </w:t>
      </w:r>
      <w:r>
        <w:t>Post</w:t>
      </w:r>
      <w:r>
        <w:rPr>
          <w:spacing w:val="-4"/>
        </w:rPr>
        <w:t xml:space="preserve"> </w:t>
      </w:r>
      <w:r>
        <w:t>sued</w:t>
      </w:r>
      <w:r>
        <w:rPr>
          <w:spacing w:val="-3"/>
        </w:rPr>
        <w:t xml:space="preserve"> </w:t>
      </w:r>
      <w:r>
        <w:t>Pierson</w:t>
      </w:r>
      <w:r>
        <w:rPr>
          <w:spacing w:val="-3"/>
        </w:rPr>
        <w:t xml:space="preserve"> </w:t>
      </w:r>
      <w:r>
        <w:t>on</w:t>
      </w:r>
      <w:r>
        <w:rPr>
          <w:spacing w:val="-3"/>
        </w:rPr>
        <w:t xml:space="preserve"> </w:t>
      </w:r>
      <w:r>
        <w:t xml:space="preserve">an action </w:t>
      </w:r>
      <w:proofErr w:type="gramStart"/>
      <w:r>
        <w:t>for Trespass on the case for damages against his possession of the fox</w:t>
      </w:r>
      <w:proofErr w:type="gramEnd"/>
      <w:r>
        <w:t xml:space="preserve">. Post argued that he had ownership of the </w:t>
      </w:r>
      <w:proofErr w:type="gramStart"/>
      <w:r>
        <w:t>fox</w:t>
      </w:r>
      <w:proofErr w:type="gramEnd"/>
      <w:r>
        <w:t xml:space="preserve"> as chasing it was sufficient to establish possession. The trial court found in favor of Post. The issue was put to the Supreme Co</w:t>
      </w:r>
      <w:r>
        <w:t xml:space="preserve">urt of Judicature of New York (an early court of appeals) as to whether one could obtain property rights to a wild animal (Ferae </w:t>
      </w:r>
      <w:proofErr w:type="spellStart"/>
      <w:r>
        <w:t>naturae</w:t>
      </w:r>
      <w:proofErr w:type="spellEnd"/>
      <w:r>
        <w:t>), in this case the fox, by</w:t>
      </w:r>
      <w:r>
        <w:rPr>
          <w:spacing w:val="-17"/>
        </w:rPr>
        <w:t xml:space="preserve"> </w:t>
      </w:r>
      <w:r>
        <w:t>pursuit.</w:t>
      </w:r>
    </w:p>
    <w:p w:rsidR="00D119DE" w:rsidRDefault="00A83515">
      <w:pPr>
        <w:pStyle w:val="Heading4"/>
      </w:pPr>
      <w:r>
        <w:t>Ruling:</w:t>
      </w:r>
    </w:p>
    <w:p w:rsidR="00D119DE" w:rsidRDefault="00A83515">
      <w:pPr>
        <w:pStyle w:val="BodyText"/>
        <w:spacing w:before="3"/>
        <w:ind w:left="120"/>
        <w:jc w:val="both"/>
      </w:pPr>
      <w:r>
        <w:t>The Court cited ancient precedent in deciding the case:</w:t>
      </w:r>
    </w:p>
    <w:p w:rsidR="00D119DE" w:rsidRDefault="00A83515">
      <w:pPr>
        <w:pStyle w:val="Heading5"/>
        <w:ind w:right="116"/>
      </w:pPr>
      <w:r>
        <w:t>“If we have recours</w:t>
      </w:r>
      <w:r>
        <w:t xml:space="preserve">e to the ancient writers upon general principles of law, the judgment below is obviously erroneous. Justinian's Institutes, </w:t>
      </w:r>
      <w:r>
        <w:t>and</w:t>
      </w:r>
      <w:r>
        <w:rPr>
          <w:spacing w:val="-9"/>
        </w:rPr>
        <w:t xml:space="preserve"> </w:t>
      </w:r>
      <w:proofErr w:type="spellStart"/>
      <w:r>
        <w:t>Fleta</w:t>
      </w:r>
      <w:proofErr w:type="spellEnd"/>
      <w:r>
        <w:t>,</w:t>
      </w:r>
      <w:r>
        <w:rPr>
          <w:spacing w:val="-8"/>
        </w:rPr>
        <w:t xml:space="preserve"> </w:t>
      </w:r>
      <w:r>
        <w:t>adopt</w:t>
      </w:r>
      <w:r>
        <w:rPr>
          <w:spacing w:val="-9"/>
        </w:rPr>
        <w:t xml:space="preserve"> </w:t>
      </w:r>
      <w:r>
        <w:t>the</w:t>
      </w:r>
      <w:r>
        <w:rPr>
          <w:spacing w:val="-9"/>
        </w:rPr>
        <w:t xml:space="preserve"> </w:t>
      </w:r>
      <w:r>
        <w:t>principle,</w:t>
      </w:r>
      <w:r>
        <w:rPr>
          <w:spacing w:val="-8"/>
        </w:rPr>
        <w:t xml:space="preserve"> </w:t>
      </w:r>
      <w:r>
        <w:t>that</w:t>
      </w:r>
      <w:r>
        <w:rPr>
          <w:spacing w:val="-9"/>
        </w:rPr>
        <w:t xml:space="preserve"> </w:t>
      </w:r>
      <w:r>
        <w:t>pursuit</w:t>
      </w:r>
      <w:r>
        <w:rPr>
          <w:spacing w:val="-10"/>
        </w:rPr>
        <w:t xml:space="preserve"> </w:t>
      </w:r>
      <w:r>
        <w:t>alone</w:t>
      </w:r>
      <w:r>
        <w:rPr>
          <w:spacing w:val="-9"/>
        </w:rPr>
        <w:t xml:space="preserve"> </w:t>
      </w:r>
      <w:r>
        <w:t>vests</w:t>
      </w:r>
      <w:r>
        <w:rPr>
          <w:spacing w:val="-9"/>
        </w:rPr>
        <w:t xml:space="preserve"> </w:t>
      </w:r>
      <w:r>
        <w:t>no</w:t>
      </w:r>
      <w:r>
        <w:rPr>
          <w:spacing w:val="-11"/>
        </w:rPr>
        <w:t xml:space="preserve"> </w:t>
      </w:r>
      <w:r>
        <w:t>property</w:t>
      </w:r>
      <w:r>
        <w:rPr>
          <w:spacing w:val="-9"/>
        </w:rPr>
        <w:t xml:space="preserve"> </w:t>
      </w:r>
      <w:r>
        <w:t>or</w:t>
      </w:r>
      <w:r>
        <w:rPr>
          <w:spacing w:val="-9"/>
        </w:rPr>
        <w:t xml:space="preserve"> </w:t>
      </w:r>
      <w:r>
        <w:t>right</w:t>
      </w:r>
      <w:r>
        <w:rPr>
          <w:spacing w:val="-12"/>
        </w:rPr>
        <w:t xml:space="preserve"> </w:t>
      </w:r>
      <w:r>
        <w:t>in</w:t>
      </w:r>
      <w:r>
        <w:rPr>
          <w:spacing w:val="-11"/>
        </w:rPr>
        <w:t xml:space="preserve"> </w:t>
      </w:r>
      <w:r>
        <w:t>the</w:t>
      </w:r>
      <w:r>
        <w:rPr>
          <w:spacing w:val="-12"/>
        </w:rPr>
        <w:t xml:space="preserve"> </w:t>
      </w:r>
      <w:r>
        <w:t>huntsman;</w:t>
      </w:r>
      <w:r>
        <w:rPr>
          <w:spacing w:val="-9"/>
        </w:rPr>
        <w:t xml:space="preserve"> </w:t>
      </w:r>
      <w:r>
        <w:t>and</w:t>
      </w:r>
      <w:r>
        <w:rPr>
          <w:spacing w:val="-8"/>
        </w:rPr>
        <w:t xml:space="preserve"> </w:t>
      </w:r>
      <w:r>
        <w:t>that</w:t>
      </w:r>
      <w:r>
        <w:rPr>
          <w:spacing w:val="-9"/>
        </w:rPr>
        <w:t xml:space="preserve"> </w:t>
      </w:r>
      <w:r>
        <w:t>even</w:t>
      </w:r>
      <w:r>
        <w:rPr>
          <w:spacing w:val="-9"/>
        </w:rPr>
        <w:t xml:space="preserve"> </w:t>
      </w:r>
      <w:r>
        <w:t>pursuit,</w:t>
      </w:r>
      <w:r>
        <w:rPr>
          <w:spacing w:val="-8"/>
        </w:rPr>
        <w:t xml:space="preserve"> </w:t>
      </w:r>
      <w:r>
        <w:t>accompanied</w:t>
      </w:r>
      <w:r>
        <w:rPr>
          <w:spacing w:val="-13"/>
        </w:rPr>
        <w:t xml:space="preserve"> </w:t>
      </w:r>
      <w:r>
        <w:t>wi</w:t>
      </w:r>
      <w:r>
        <w:t>th</w:t>
      </w:r>
      <w:r>
        <w:rPr>
          <w:spacing w:val="-8"/>
        </w:rPr>
        <w:t xml:space="preserve"> </w:t>
      </w:r>
      <w:r>
        <w:t xml:space="preserve">wounding, is equally ineffectual for that purpose, unless the animal </w:t>
      </w:r>
      <w:proofErr w:type="gramStart"/>
      <w:r>
        <w:t>be actually taken</w:t>
      </w:r>
      <w:proofErr w:type="gramEnd"/>
      <w:r>
        <w:t>. The same principle is recognized by</w:t>
      </w:r>
      <w:r>
        <w:rPr>
          <w:spacing w:val="-18"/>
        </w:rPr>
        <w:t xml:space="preserve"> </w:t>
      </w:r>
      <w:proofErr w:type="spellStart"/>
      <w:r>
        <w:t>Bracton</w:t>
      </w:r>
      <w:proofErr w:type="spellEnd"/>
      <w:r>
        <w:t>.”</w:t>
      </w:r>
    </w:p>
    <w:p w:rsidR="00D119DE" w:rsidRDefault="00A83515">
      <w:pPr>
        <w:spacing w:before="70"/>
        <w:ind w:left="120" w:right="113"/>
        <w:jc w:val="both"/>
        <w:rPr>
          <w:b/>
          <w:i/>
          <w:sz w:val="16"/>
        </w:rPr>
      </w:pPr>
      <w:r>
        <w:rPr>
          <w:b/>
          <w:i/>
          <w:sz w:val="16"/>
        </w:rPr>
        <w:t>“</w:t>
      </w:r>
      <w:proofErr w:type="spellStart"/>
      <w:r>
        <w:rPr>
          <w:b/>
          <w:i/>
          <w:sz w:val="16"/>
        </w:rPr>
        <w:t>Puffendorf</w:t>
      </w:r>
      <w:proofErr w:type="spellEnd"/>
      <w:r>
        <w:rPr>
          <w:b/>
          <w:i/>
          <w:spacing w:val="-7"/>
          <w:sz w:val="16"/>
        </w:rPr>
        <w:t xml:space="preserve"> </w:t>
      </w:r>
      <w:r>
        <w:rPr>
          <w:b/>
          <w:i/>
          <w:sz w:val="16"/>
        </w:rPr>
        <w:t>defines</w:t>
      </w:r>
      <w:r>
        <w:rPr>
          <w:b/>
          <w:i/>
          <w:spacing w:val="-6"/>
          <w:sz w:val="16"/>
        </w:rPr>
        <w:t xml:space="preserve"> </w:t>
      </w:r>
      <w:r>
        <w:rPr>
          <w:b/>
          <w:i/>
          <w:sz w:val="16"/>
        </w:rPr>
        <w:t>occupancy</w:t>
      </w:r>
      <w:r>
        <w:rPr>
          <w:b/>
          <w:i/>
          <w:spacing w:val="-8"/>
          <w:sz w:val="16"/>
        </w:rPr>
        <w:t xml:space="preserve"> </w:t>
      </w:r>
      <w:r>
        <w:rPr>
          <w:b/>
          <w:i/>
          <w:sz w:val="16"/>
        </w:rPr>
        <w:t>of</w:t>
      </w:r>
      <w:r>
        <w:rPr>
          <w:b/>
          <w:i/>
          <w:spacing w:val="-4"/>
          <w:sz w:val="16"/>
        </w:rPr>
        <w:t xml:space="preserve"> </w:t>
      </w:r>
      <w:proofErr w:type="gramStart"/>
      <w:r>
        <w:rPr>
          <w:b/>
          <w:i/>
          <w:sz w:val="16"/>
        </w:rPr>
        <w:t>beasts</w:t>
      </w:r>
      <w:proofErr w:type="gramEnd"/>
      <w:r>
        <w:rPr>
          <w:b/>
          <w:i/>
          <w:spacing w:val="-3"/>
          <w:sz w:val="16"/>
        </w:rPr>
        <w:t xml:space="preserve"> </w:t>
      </w:r>
      <w:proofErr w:type="spellStart"/>
      <w:r>
        <w:rPr>
          <w:b/>
          <w:i/>
          <w:sz w:val="16"/>
        </w:rPr>
        <w:t>feroe</w:t>
      </w:r>
      <w:proofErr w:type="spellEnd"/>
      <w:r>
        <w:rPr>
          <w:b/>
          <w:i/>
          <w:spacing w:val="-7"/>
          <w:sz w:val="16"/>
        </w:rPr>
        <w:t xml:space="preserve"> </w:t>
      </w:r>
      <w:proofErr w:type="spellStart"/>
      <w:r>
        <w:rPr>
          <w:b/>
          <w:i/>
          <w:sz w:val="16"/>
        </w:rPr>
        <w:t>naturoe</w:t>
      </w:r>
      <w:proofErr w:type="spellEnd"/>
      <w:r>
        <w:rPr>
          <w:b/>
          <w:i/>
          <w:sz w:val="16"/>
        </w:rPr>
        <w:t>,</w:t>
      </w:r>
      <w:r>
        <w:rPr>
          <w:b/>
          <w:i/>
          <w:spacing w:val="-2"/>
          <w:sz w:val="16"/>
        </w:rPr>
        <w:t xml:space="preserve"> </w:t>
      </w:r>
      <w:r>
        <w:rPr>
          <w:b/>
          <w:i/>
          <w:sz w:val="16"/>
        </w:rPr>
        <w:t>to</w:t>
      </w:r>
      <w:r>
        <w:rPr>
          <w:b/>
          <w:i/>
          <w:spacing w:val="-5"/>
          <w:sz w:val="16"/>
        </w:rPr>
        <w:t xml:space="preserve"> </w:t>
      </w:r>
      <w:r>
        <w:rPr>
          <w:b/>
          <w:i/>
          <w:sz w:val="16"/>
        </w:rPr>
        <w:t>be</w:t>
      </w:r>
      <w:r>
        <w:rPr>
          <w:b/>
          <w:i/>
          <w:spacing w:val="-7"/>
          <w:sz w:val="16"/>
        </w:rPr>
        <w:t xml:space="preserve"> </w:t>
      </w:r>
      <w:r>
        <w:rPr>
          <w:b/>
          <w:i/>
          <w:sz w:val="16"/>
        </w:rPr>
        <w:t>the</w:t>
      </w:r>
      <w:r>
        <w:rPr>
          <w:b/>
          <w:i/>
          <w:spacing w:val="-3"/>
          <w:sz w:val="16"/>
        </w:rPr>
        <w:t xml:space="preserve"> </w:t>
      </w:r>
      <w:r>
        <w:rPr>
          <w:b/>
          <w:i/>
          <w:sz w:val="16"/>
        </w:rPr>
        <w:t>actual</w:t>
      </w:r>
      <w:r>
        <w:rPr>
          <w:b/>
          <w:i/>
          <w:spacing w:val="-5"/>
          <w:sz w:val="16"/>
        </w:rPr>
        <w:t xml:space="preserve"> </w:t>
      </w:r>
      <w:r>
        <w:rPr>
          <w:b/>
          <w:i/>
          <w:sz w:val="16"/>
        </w:rPr>
        <w:t>corporeal</w:t>
      </w:r>
      <w:r>
        <w:rPr>
          <w:b/>
          <w:i/>
          <w:spacing w:val="-7"/>
          <w:sz w:val="16"/>
        </w:rPr>
        <w:t xml:space="preserve"> </w:t>
      </w:r>
      <w:r>
        <w:rPr>
          <w:b/>
          <w:i/>
          <w:sz w:val="16"/>
        </w:rPr>
        <w:t>possession</w:t>
      </w:r>
      <w:r>
        <w:rPr>
          <w:b/>
          <w:i/>
          <w:spacing w:val="-5"/>
          <w:sz w:val="16"/>
        </w:rPr>
        <w:t xml:space="preserve"> </w:t>
      </w:r>
      <w:r>
        <w:rPr>
          <w:b/>
          <w:i/>
          <w:sz w:val="16"/>
        </w:rPr>
        <w:t>of</w:t>
      </w:r>
      <w:r>
        <w:rPr>
          <w:b/>
          <w:i/>
          <w:spacing w:val="-4"/>
          <w:sz w:val="16"/>
        </w:rPr>
        <w:t xml:space="preserve"> </w:t>
      </w:r>
      <w:r>
        <w:rPr>
          <w:b/>
          <w:i/>
          <w:sz w:val="16"/>
        </w:rPr>
        <w:t>them,</w:t>
      </w:r>
      <w:r>
        <w:rPr>
          <w:b/>
          <w:i/>
          <w:spacing w:val="-2"/>
          <w:sz w:val="16"/>
        </w:rPr>
        <w:t xml:space="preserve"> </w:t>
      </w:r>
      <w:r>
        <w:rPr>
          <w:b/>
          <w:i/>
          <w:sz w:val="16"/>
        </w:rPr>
        <w:t>and</w:t>
      </w:r>
      <w:r>
        <w:rPr>
          <w:b/>
          <w:i/>
          <w:spacing w:val="-3"/>
          <w:sz w:val="16"/>
        </w:rPr>
        <w:t xml:space="preserve"> </w:t>
      </w:r>
      <w:proofErr w:type="spellStart"/>
      <w:r>
        <w:rPr>
          <w:b/>
          <w:i/>
          <w:sz w:val="16"/>
        </w:rPr>
        <w:t>Bynkershock</w:t>
      </w:r>
      <w:proofErr w:type="spellEnd"/>
      <w:r>
        <w:rPr>
          <w:b/>
          <w:i/>
          <w:spacing w:val="-7"/>
          <w:sz w:val="16"/>
        </w:rPr>
        <w:t xml:space="preserve"> </w:t>
      </w:r>
      <w:r>
        <w:rPr>
          <w:b/>
          <w:i/>
          <w:sz w:val="16"/>
        </w:rPr>
        <w:t>is</w:t>
      </w:r>
      <w:r>
        <w:rPr>
          <w:b/>
          <w:i/>
          <w:spacing w:val="-3"/>
          <w:sz w:val="16"/>
        </w:rPr>
        <w:t xml:space="preserve"> </w:t>
      </w:r>
      <w:r>
        <w:rPr>
          <w:b/>
          <w:i/>
          <w:sz w:val="16"/>
        </w:rPr>
        <w:t>cited</w:t>
      </w:r>
      <w:r>
        <w:rPr>
          <w:b/>
          <w:i/>
          <w:spacing w:val="-4"/>
          <w:sz w:val="16"/>
        </w:rPr>
        <w:t xml:space="preserve"> </w:t>
      </w:r>
      <w:r>
        <w:rPr>
          <w:b/>
          <w:i/>
          <w:sz w:val="16"/>
        </w:rPr>
        <w:t>as</w:t>
      </w:r>
      <w:r>
        <w:rPr>
          <w:b/>
          <w:i/>
          <w:spacing w:val="-3"/>
          <w:sz w:val="16"/>
        </w:rPr>
        <w:t xml:space="preserve"> </w:t>
      </w:r>
      <w:r>
        <w:rPr>
          <w:b/>
          <w:i/>
          <w:sz w:val="16"/>
        </w:rPr>
        <w:t xml:space="preserve">coinciding in this definition. </w:t>
      </w:r>
      <w:proofErr w:type="gramStart"/>
      <w:r>
        <w:rPr>
          <w:b/>
          <w:i/>
          <w:sz w:val="16"/>
        </w:rPr>
        <w:t xml:space="preserve">It is indeed with hesitation that </w:t>
      </w:r>
      <w:proofErr w:type="spellStart"/>
      <w:r>
        <w:rPr>
          <w:b/>
          <w:i/>
          <w:sz w:val="16"/>
        </w:rPr>
        <w:t>Puffendorf</w:t>
      </w:r>
      <w:proofErr w:type="spellEnd"/>
      <w:r>
        <w:rPr>
          <w:b/>
          <w:i/>
          <w:sz w:val="16"/>
        </w:rPr>
        <w:t xml:space="preserve"> affirms that a wild beast mortally wounded or greatly maimed, cannot be fairly intercepted</w:t>
      </w:r>
      <w:r>
        <w:rPr>
          <w:b/>
          <w:i/>
          <w:spacing w:val="-8"/>
          <w:sz w:val="16"/>
        </w:rPr>
        <w:t xml:space="preserve"> </w:t>
      </w:r>
      <w:r>
        <w:rPr>
          <w:b/>
          <w:i/>
          <w:sz w:val="16"/>
        </w:rPr>
        <w:t>by</w:t>
      </w:r>
      <w:r>
        <w:rPr>
          <w:b/>
          <w:i/>
          <w:spacing w:val="-8"/>
          <w:sz w:val="16"/>
        </w:rPr>
        <w:t xml:space="preserve"> </w:t>
      </w:r>
      <w:r>
        <w:rPr>
          <w:b/>
          <w:i/>
          <w:sz w:val="16"/>
        </w:rPr>
        <w:t>another</w:t>
      </w:r>
      <w:proofErr w:type="gramEnd"/>
      <w:r>
        <w:rPr>
          <w:b/>
          <w:i/>
          <w:sz w:val="16"/>
        </w:rPr>
        <w:t>,</w:t>
      </w:r>
      <w:r>
        <w:rPr>
          <w:b/>
          <w:i/>
          <w:spacing w:val="-9"/>
          <w:sz w:val="16"/>
        </w:rPr>
        <w:t xml:space="preserve"> </w:t>
      </w:r>
      <w:r>
        <w:rPr>
          <w:b/>
          <w:i/>
          <w:sz w:val="16"/>
        </w:rPr>
        <w:t>whilst</w:t>
      </w:r>
      <w:r>
        <w:rPr>
          <w:b/>
          <w:i/>
          <w:spacing w:val="-9"/>
          <w:sz w:val="16"/>
        </w:rPr>
        <w:t xml:space="preserve"> </w:t>
      </w:r>
      <w:r>
        <w:rPr>
          <w:b/>
          <w:i/>
          <w:sz w:val="16"/>
        </w:rPr>
        <w:t>the</w:t>
      </w:r>
      <w:r>
        <w:rPr>
          <w:b/>
          <w:i/>
          <w:spacing w:val="-8"/>
          <w:sz w:val="16"/>
        </w:rPr>
        <w:t xml:space="preserve"> </w:t>
      </w:r>
      <w:r>
        <w:rPr>
          <w:b/>
          <w:i/>
          <w:sz w:val="16"/>
        </w:rPr>
        <w:t>pursuit</w:t>
      </w:r>
      <w:r>
        <w:rPr>
          <w:b/>
          <w:i/>
          <w:spacing w:val="-8"/>
          <w:sz w:val="16"/>
        </w:rPr>
        <w:t xml:space="preserve"> </w:t>
      </w:r>
      <w:r>
        <w:rPr>
          <w:b/>
          <w:i/>
          <w:sz w:val="16"/>
        </w:rPr>
        <w:t>of</w:t>
      </w:r>
      <w:r>
        <w:rPr>
          <w:b/>
          <w:i/>
          <w:spacing w:val="-9"/>
          <w:sz w:val="16"/>
        </w:rPr>
        <w:t xml:space="preserve"> </w:t>
      </w:r>
      <w:r>
        <w:rPr>
          <w:b/>
          <w:i/>
          <w:sz w:val="16"/>
        </w:rPr>
        <w:t>the</w:t>
      </w:r>
      <w:r>
        <w:rPr>
          <w:b/>
          <w:i/>
          <w:spacing w:val="-11"/>
          <w:sz w:val="16"/>
        </w:rPr>
        <w:t xml:space="preserve"> </w:t>
      </w:r>
      <w:r>
        <w:rPr>
          <w:b/>
          <w:i/>
          <w:sz w:val="16"/>
        </w:rPr>
        <w:t>person</w:t>
      </w:r>
      <w:r>
        <w:rPr>
          <w:b/>
          <w:i/>
          <w:spacing w:val="-10"/>
          <w:sz w:val="16"/>
        </w:rPr>
        <w:t xml:space="preserve"> </w:t>
      </w:r>
      <w:r>
        <w:rPr>
          <w:b/>
          <w:i/>
          <w:sz w:val="16"/>
        </w:rPr>
        <w:t>inflicting</w:t>
      </w:r>
      <w:r>
        <w:rPr>
          <w:b/>
          <w:i/>
          <w:spacing w:val="-10"/>
          <w:sz w:val="16"/>
        </w:rPr>
        <w:t xml:space="preserve"> </w:t>
      </w:r>
      <w:r>
        <w:rPr>
          <w:b/>
          <w:i/>
          <w:sz w:val="16"/>
        </w:rPr>
        <w:t>the</w:t>
      </w:r>
      <w:r>
        <w:rPr>
          <w:b/>
          <w:i/>
          <w:spacing w:val="-8"/>
          <w:sz w:val="16"/>
        </w:rPr>
        <w:t xml:space="preserve"> </w:t>
      </w:r>
      <w:r>
        <w:rPr>
          <w:b/>
          <w:i/>
          <w:sz w:val="16"/>
        </w:rPr>
        <w:t>wound</w:t>
      </w:r>
      <w:r>
        <w:rPr>
          <w:b/>
          <w:i/>
          <w:spacing w:val="-8"/>
          <w:sz w:val="16"/>
        </w:rPr>
        <w:t xml:space="preserve"> </w:t>
      </w:r>
      <w:r>
        <w:rPr>
          <w:b/>
          <w:i/>
          <w:sz w:val="16"/>
        </w:rPr>
        <w:t>continues.</w:t>
      </w:r>
      <w:r>
        <w:rPr>
          <w:b/>
          <w:i/>
          <w:spacing w:val="-9"/>
          <w:sz w:val="16"/>
        </w:rPr>
        <w:t xml:space="preserve"> </w:t>
      </w:r>
      <w:r>
        <w:rPr>
          <w:b/>
          <w:i/>
          <w:sz w:val="16"/>
        </w:rPr>
        <w:t>The</w:t>
      </w:r>
      <w:r>
        <w:rPr>
          <w:b/>
          <w:i/>
          <w:spacing w:val="-11"/>
          <w:sz w:val="16"/>
        </w:rPr>
        <w:t xml:space="preserve"> </w:t>
      </w:r>
      <w:r>
        <w:rPr>
          <w:b/>
          <w:i/>
          <w:sz w:val="16"/>
        </w:rPr>
        <w:t>foregoing</w:t>
      </w:r>
      <w:r>
        <w:rPr>
          <w:b/>
          <w:i/>
          <w:spacing w:val="-10"/>
          <w:sz w:val="16"/>
        </w:rPr>
        <w:t xml:space="preserve"> </w:t>
      </w:r>
      <w:r>
        <w:rPr>
          <w:b/>
          <w:i/>
          <w:sz w:val="16"/>
        </w:rPr>
        <w:t>authorities</w:t>
      </w:r>
      <w:r>
        <w:rPr>
          <w:b/>
          <w:i/>
          <w:spacing w:val="-9"/>
          <w:sz w:val="16"/>
        </w:rPr>
        <w:t xml:space="preserve"> </w:t>
      </w:r>
      <w:r>
        <w:rPr>
          <w:b/>
          <w:i/>
          <w:sz w:val="16"/>
        </w:rPr>
        <w:t>are</w:t>
      </w:r>
      <w:r>
        <w:rPr>
          <w:b/>
          <w:i/>
          <w:spacing w:val="-11"/>
          <w:sz w:val="16"/>
        </w:rPr>
        <w:t xml:space="preserve"> </w:t>
      </w:r>
      <w:r>
        <w:rPr>
          <w:b/>
          <w:i/>
          <w:sz w:val="16"/>
        </w:rPr>
        <w:t>decisive</w:t>
      </w:r>
      <w:r>
        <w:rPr>
          <w:b/>
          <w:i/>
          <w:spacing w:val="-8"/>
          <w:sz w:val="16"/>
        </w:rPr>
        <w:t xml:space="preserve"> </w:t>
      </w:r>
      <w:r>
        <w:rPr>
          <w:b/>
          <w:i/>
          <w:sz w:val="16"/>
        </w:rPr>
        <w:t>to</w:t>
      </w:r>
      <w:r>
        <w:rPr>
          <w:b/>
          <w:i/>
          <w:spacing w:val="-7"/>
          <w:sz w:val="16"/>
        </w:rPr>
        <w:t xml:space="preserve"> </w:t>
      </w:r>
      <w:r>
        <w:rPr>
          <w:b/>
          <w:i/>
          <w:sz w:val="16"/>
        </w:rPr>
        <w:t>show</w:t>
      </w:r>
      <w:r>
        <w:rPr>
          <w:b/>
          <w:i/>
          <w:spacing w:val="-9"/>
          <w:sz w:val="16"/>
        </w:rPr>
        <w:t xml:space="preserve"> </w:t>
      </w:r>
      <w:r>
        <w:rPr>
          <w:b/>
          <w:i/>
          <w:sz w:val="16"/>
        </w:rPr>
        <w:t>that</w:t>
      </w:r>
      <w:r>
        <w:rPr>
          <w:b/>
          <w:i/>
          <w:spacing w:val="-11"/>
          <w:sz w:val="16"/>
        </w:rPr>
        <w:t xml:space="preserve"> </w:t>
      </w:r>
      <w:r>
        <w:rPr>
          <w:b/>
          <w:i/>
          <w:sz w:val="16"/>
        </w:rPr>
        <w:t>mere pursuit gave Post no legal right to the fox, but that he became the property of Pierson, who intercepted and killed</w:t>
      </w:r>
      <w:r>
        <w:rPr>
          <w:b/>
          <w:i/>
          <w:spacing w:val="-24"/>
          <w:sz w:val="16"/>
        </w:rPr>
        <w:t xml:space="preserve"> </w:t>
      </w:r>
      <w:r>
        <w:rPr>
          <w:b/>
          <w:i/>
          <w:sz w:val="16"/>
        </w:rPr>
        <w:t>him.”</w:t>
      </w:r>
    </w:p>
    <w:p w:rsidR="00D119DE" w:rsidRDefault="00A83515">
      <w:pPr>
        <w:pStyle w:val="BodyText"/>
        <w:spacing w:before="68"/>
        <w:ind w:left="120" w:right="120"/>
        <w:jc w:val="both"/>
      </w:pPr>
      <w:r>
        <w:t>The court reasoned that given the common law requirement to have control over</w:t>
      </w:r>
      <w:r>
        <w:t xml:space="preserve"> one's possessions, merely giving chase was not sufficient. Something more </w:t>
      </w:r>
      <w:proofErr w:type="gramStart"/>
      <w:r>
        <w:t>was needed</w:t>
      </w:r>
      <w:proofErr w:type="gramEnd"/>
      <w:r>
        <w:t>, otherwise law would create a slippery slope.</w:t>
      </w:r>
    </w:p>
    <w:p w:rsidR="00D119DE" w:rsidRDefault="00A83515">
      <w:pPr>
        <w:pStyle w:val="BodyText"/>
        <w:spacing w:before="71"/>
        <w:ind w:left="120" w:right="115"/>
        <w:jc w:val="both"/>
      </w:pPr>
      <w:r>
        <w:t xml:space="preserve">If the first seeing, starting, or pursuing such animals, without having so wounded, circumvented or ensnared the animal, so </w:t>
      </w:r>
      <w:r>
        <w:t>as to deprive them of their natural liberty, and subject them to the control of their pursuer, should afford the basis of actions against others for intercepting and killing them, it would prove a fertile course of quarrels and litigation.</w:t>
      </w:r>
    </w:p>
    <w:p w:rsidR="00D119DE" w:rsidRDefault="00A83515">
      <w:pPr>
        <w:pStyle w:val="BodyText"/>
        <w:spacing w:before="68"/>
        <w:ind w:left="120" w:right="114"/>
        <w:jc w:val="both"/>
      </w:pPr>
      <w:r>
        <w:t>The</w:t>
      </w:r>
      <w:r>
        <w:rPr>
          <w:spacing w:val="-11"/>
        </w:rPr>
        <w:t xml:space="preserve"> </w:t>
      </w:r>
      <w:r>
        <w:t>majority</w:t>
      </w:r>
      <w:r>
        <w:rPr>
          <w:spacing w:val="-9"/>
        </w:rPr>
        <w:t xml:space="preserve"> </w:t>
      </w:r>
      <w:r>
        <w:t>opi</w:t>
      </w:r>
      <w:r>
        <w:t>nion</w:t>
      </w:r>
      <w:r>
        <w:rPr>
          <w:spacing w:val="-8"/>
        </w:rPr>
        <w:t xml:space="preserve"> </w:t>
      </w:r>
      <w:r>
        <w:t>found</w:t>
      </w:r>
      <w:r>
        <w:rPr>
          <w:spacing w:val="-11"/>
        </w:rPr>
        <w:t xml:space="preserve"> </w:t>
      </w:r>
      <w:r>
        <w:t>that</w:t>
      </w:r>
      <w:r>
        <w:rPr>
          <w:spacing w:val="-9"/>
        </w:rPr>
        <w:t xml:space="preserve"> </w:t>
      </w:r>
      <w:r>
        <w:t>though</w:t>
      </w:r>
      <w:r>
        <w:rPr>
          <w:spacing w:val="-8"/>
        </w:rPr>
        <w:t xml:space="preserve"> </w:t>
      </w:r>
      <w:r>
        <w:t>it</w:t>
      </w:r>
      <w:r>
        <w:rPr>
          <w:spacing w:val="-9"/>
        </w:rPr>
        <w:t xml:space="preserve"> </w:t>
      </w:r>
      <w:proofErr w:type="gramStart"/>
      <w:r>
        <w:t>may</w:t>
      </w:r>
      <w:proofErr w:type="gramEnd"/>
      <w:r>
        <w:rPr>
          <w:spacing w:val="-9"/>
        </w:rPr>
        <w:t xml:space="preserve"> </w:t>
      </w:r>
      <w:r>
        <w:t>have</w:t>
      </w:r>
      <w:r>
        <w:rPr>
          <w:spacing w:val="-8"/>
        </w:rPr>
        <w:t xml:space="preserve"> </w:t>
      </w:r>
      <w:r>
        <w:t>been</w:t>
      </w:r>
      <w:r>
        <w:rPr>
          <w:spacing w:val="-8"/>
        </w:rPr>
        <w:t xml:space="preserve"> </w:t>
      </w:r>
      <w:r>
        <w:t>rude</w:t>
      </w:r>
      <w:r>
        <w:rPr>
          <w:spacing w:val="-8"/>
        </w:rPr>
        <w:t xml:space="preserve"> </w:t>
      </w:r>
      <w:r>
        <w:t>for</w:t>
      </w:r>
      <w:r>
        <w:rPr>
          <w:spacing w:val="-11"/>
        </w:rPr>
        <w:t xml:space="preserve"> </w:t>
      </w:r>
      <w:r>
        <w:t>Pierson</w:t>
      </w:r>
      <w:r>
        <w:rPr>
          <w:spacing w:val="-8"/>
        </w:rPr>
        <w:t xml:space="preserve"> </w:t>
      </w:r>
      <w:r>
        <w:t>to</w:t>
      </w:r>
      <w:r>
        <w:rPr>
          <w:spacing w:val="-11"/>
        </w:rPr>
        <w:t xml:space="preserve"> </w:t>
      </w:r>
      <w:r>
        <w:t>have</w:t>
      </w:r>
      <w:r>
        <w:rPr>
          <w:spacing w:val="-8"/>
        </w:rPr>
        <w:t xml:space="preserve"> </w:t>
      </w:r>
      <w:r>
        <w:t>killed</w:t>
      </w:r>
      <w:r>
        <w:rPr>
          <w:spacing w:val="-8"/>
        </w:rPr>
        <w:t xml:space="preserve"> </w:t>
      </w:r>
      <w:r>
        <w:t>the</w:t>
      </w:r>
      <w:r>
        <w:rPr>
          <w:spacing w:val="-11"/>
        </w:rPr>
        <w:t xml:space="preserve"> </w:t>
      </w:r>
      <w:r>
        <w:t>fox,</w:t>
      </w:r>
      <w:r>
        <w:rPr>
          <w:spacing w:val="-7"/>
        </w:rPr>
        <w:t xml:space="preserve"> </w:t>
      </w:r>
      <w:r>
        <w:t>there</w:t>
      </w:r>
      <w:r>
        <w:rPr>
          <w:spacing w:val="-8"/>
        </w:rPr>
        <w:t xml:space="preserve"> </w:t>
      </w:r>
      <w:r>
        <w:t>was</w:t>
      </w:r>
      <w:r>
        <w:rPr>
          <w:spacing w:val="-6"/>
        </w:rPr>
        <w:t xml:space="preserve"> </w:t>
      </w:r>
      <w:r>
        <w:t>no</w:t>
      </w:r>
      <w:r>
        <w:rPr>
          <w:spacing w:val="-8"/>
        </w:rPr>
        <w:t xml:space="preserve"> </w:t>
      </w:r>
      <w:r>
        <w:t>reason</w:t>
      </w:r>
      <w:r>
        <w:rPr>
          <w:spacing w:val="-8"/>
        </w:rPr>
        <w:t xml:space="preserve"> </w:t>
      </w:r>
      <w:r>
        <w:t>to</w:t>
      </w:r>
      <w:r>
        <w:rPr>
          <w:spacing w:val="-11"/>
        </w:rPr>
        <w:t xml:space="preserve"> </w:t>
      </w:r>
      <w:r>
        <w:t>object</w:t>
      </w:r>
      <w:r>
        <w:rPr>
          <w:spacing w:val="-7"/>
        </w:rPr>
        <w:t xml:space="preserve"> </w:t>
      </w:r>
      <w:r>
        <w:t>as</w:t>
      </w:r>
      <w:r>
        <w:rPr>
          <w:spacing w:val="-6"/>
        </w:rPr>
        <w:t xml:space="preserve"> </w:t>
      </w:r>
      <w:r>
        <w:t>only</w:t>
      </w:r>
      <w:r>
        <w:rPr>
          <w:spacing w:val="-11"/>
        </w:rPr>
        <w:t xml:space="preserve"> </w:t>
      </w:r>
      <w:r>
        <w:t>the</w:t>
      </w:r>
      <w:r>
        <w:rPr>
          <w:spacing w:val="-8"/>
        </w:rPr>
        <w:t xml:space="preserve"> </w:t>
      </w:r>
      <w:r>
        <w:t>person</w:t>
      </w:r>
      <w:r>
        <w:rPr>
          <w:spacing w:val="-8"/>
        </w:rPr>
        <w:t xml:space="preserve"> </w:t>
      </w:r>
      <w:r>
        <w:t>to</w:t>
      </w:r>
      <w:r>
        <w:rPr>
          <w:spacing w:val="-11"/>
        </w:rPr>
        <w:t xml:space="preserve"> </w:t>
      </w:r>
      <w:r>
        <w:t>mortally wound or seize the animal can acquire possession of it.</w:t>
      </w:r>
      <w:r>
        <w:rPr>
          <w:spacing w:val="9"/>
        </w:rPr>
        <w:t xml:space="preserve"> </w:t>
      </w:r>
      <w:r>
        <w:t>The majority opinion was by future Vice President of the United States, Daniel Tompkins.</w:t>
      </w:r>
    </w:p>
    <w:p w:rsidR="00D119DE" w:rsidRDefault="00A83515">
      <w:pPr>
        <w:pStyle w:val="BodyText"/>
        <w:spacing w:before="68"/>
        <w:ind w:left="119" w:right="115"/>
        <w:jc w:val="both"/>
      </w:pPr>
      <w:r>
        <w:t xml:space="preserve">The </w:t>
      </w:r>
      <w:proofErr w:type="gramStart"/>
      <w:r>
        <w:t>dissent, however, was not satisfied by the authorities used</w:t>
      </w:r>
      <w:proofErr w:type="gramEnd"/>
      <w:r>
        <w:t xml:space="preserve">. </w:t>
      </w:r>
      <w:proofErr w:type="gramStart"/>
      <w:r>
        <w:t>Instead</w:t>
      </w:r>
      <w:proofErr w:type="gramEnd"/>
      <w:r>
        <w:t xml:space="preserve"> it was argued that pursuit should be considered sufficient, as it serves a </w:t>
      </w:r>
      <w:r>
        <w:rPr>
          <w:spacing w:val="-2"/>
        </w:rPr>
        <w:t xml:space="preserve">useful </w:t>
      </w:r>
      <w:r>
        <w:t>purpose</w:t>
      </w:r>
      <w:r>
        <w:rPr>
          <w:spacing w:val="-9"/>
        </w:rPr>
        <w:t xml:space="preserve"> </w:t>
      </w:r>
      <w:r>
        <w:t>of</w:t>
      </w:r>
      <w:r>
        <w:rPr>
          <w:spacing w:val="-10"/>
        </w:rPr>
        <w:t xml:space="preserve"> </w:t>
      </w:r>
      <w:r>
        <w:t>e</w:t>
      </w:r>
      <w:r>
        <w:t>ncouraging</w:t>
      </w:r>
      <w:r>
        <w:rPr>
          <w:spacing w:val="-9"/>
        </w:rPr>
        <w:t xml:space="preserve"> </w:t>
      </w:r>
      <w:r>
        <w:t>hunters</w:t>
      </w:r>
      <w:r>
        <w:rPr>
          <w:spacing w:val="-12"/>
        </w:rPr>
        <w:t xml:space="preserve"> </w:t>
      </w:r>
      <w:r>
        <w:t>to</w:t>
      </w:r>
      <w:r>
        <w:rPr>
          <w:spacing w:val="-12"/>
        </w:rPr>
        <w:t xml:space="preserve"> </w:t>
      </w:r>
      <w:r>
        <w:t>rid</w:t>
      </w:r>
      <w:r>
        <w:rPr>
          <w:spacing w:val="-9"/>
        </w:rPr>
        <w:t xml:space="preserve"> </w:t>
      </w:r>
      <w:r>
        <w:t>the</w:t>
      </w:r>
      <w:r>
        <w:rPr>
          <w:spacing w:val="-12"/>
        </w:rPr>
        <w:t xml:space="preserve"> </w:t>
      </w:r>
      <w:r>
        <w:t>countryside</w:t>
      </w:r>
      <w:r>
        <w:rPr>
          <w:spacing w:val="-11"/>
        </w:rPr>
        <w:t xml:space="preserve"> </w:t>
      </w:r>
      <w:r>
        <w:t>of</w:t>
      </w:r>
      <w:r>
        <w:rPr>
          <w:spacing w:val="-10"/>
        </w:rPr>
        <w:t xml:space="preserve"> </w:t>
      </w:r>
      <w:r>
        <w:t>that</w:t>
      </w:r>
      <w:r>
        <w:rPr>
          <w:spacing w:val="-10"/>
        </w:rPr>
        <w:t xml:space="preserve"> </w:t>
      </w:r>
      <w:r>
        <w:t>"wild</w:t>
      </w:r>
      <w:r>
        <w:rPr>
          <w:spacing w:val="-9"/>
        </w:rPr>
        <w:t xml:space="preserve"> </w:t>
      </w:r>
      <w:r>
        <w:t>and</w:t>
      </w:r>
      <w:r>
        <w:rPr>
          <w:spacing w:val="-9"/>
        </w:rPr>
        <w:t xml:space="preserve"> </w:t>
      </w:r>
      <w:r>
        <w:t>noxious</w:t>
      </w:r>
      <w:r>
        <w:rPr>
          <w:spacing w:val="-7"/>
        </w:rPr>
        <w:t xml:space="preserve"> </w:t>
      </w:r>
      <w:r>
        <w:t>beast"</w:t>
      </w:r>
      <w:r>
        <w:rPr>
          <w:spacing w:val="-10"/>
        </w:rPr>
        <w:t xml:space="preserve"> </w:t>
      </w:r>
      <w:r>
        <w:t>known</w:t>
      </w:r>
      <w:r>
        <w:rPr>
          <w:spacing w:val="-9"/>
        </w:rPr>
        <w:t xml:space="preserve"> </w:t>
      </w:r>
      <w:r>
        <w:t>as</w:t>
      </w:r>
      <w:r>
        <w:rPr>
          <w:spacing w:val="-12"/>
        </w:rPr>
        <w:t xml:space="preserve"> </w:t>
      </w:r>
      <w:r>
        <w:t>the</w:t>
      </w:r>
      <w:r>
        <w:rPr>
          <w:spacing w:val="-11"/>
        </w:rPr>
        <w:t xml:space="preserve"> </w:t>
      </w:r>
      <w:r>
        <w:t>fox.</w:t>
      </w:r>
      <w:r>
        <w:rPr>
          <w:spacing w:val="24"/>
        </w:rPr>
        <w:t xml:space="preserve"> </w:t>
      </w:r>
      <w:r>
        <w:t>The</w:t>
      </w:r>
      <w:r>
        <w:rPr>
          <w:spacing w:val="-9"/>
        </w:rPr>
        <w:t xml:space="preserve"> </w:t>
      </w:r>
      <w:r>
        <w:t>dissent</w:t>
      </w:r>
      <w:r>
        <w:rPr>
          <w:spacing w:val="-9"/>
        </w:rPr>
        <w:t xml:space="preserve"> </w:t>
      </w:r>
      <w:r>
        <w:t>further</w:t>
      </w:r>
      <w:r>
        <w:rPr>
          <w:spacing w:val="-12"/>
        </w:rPr>
        <w:t xml:space="preserve"> </w:t>
      </w:r>
      <w:r>
        <w:t>acknowledged</w:t>
      </w:r>
      <w:r>
        <w:rPr>
          <w:spacing w:val="-9"/>
        </w:rPr>
        <w:t xml:space="preserve"> </w:t>
      </w:r>
      <w:r>
        <w:t>that</w:t>
      </w:r>
      <w:r>
        <w:rPr>
          <w:spacing w:val="-10"/>
        </w:rPr>
        <w:t xml:space="preserve"> </w:t>
      </w:r>
      <w:r>
        <w:t xml:space="preserve">possession </w:t>
      </w:r>
      <w:proofErr w:type="gramStart"/>
      <w:r>
        <w:t>can</w:t>
      </w:r>
      <w:proofErr w:type="gramEnd"/>
      <w:r>
        <w:t xml:space="preserve"> be seen in relative terms where the continued chase may merely be a formality of the pre-existing control alre</w:t>
      </w:r>
      <w:r>
        <w:t>ady exerted by the hunter.</w:t>
      </w:r>
      <w:r>
        <w:rPr>
          <w:spacing w:val="-11"/>
        </w:rPr>
        <w:t xml:space="preserve"> </w:t>
      </w:r>
      <w:r>
        <w:t xml:space="preserve">The dissent </w:t>
      </w:r>
      <w:proofErr w:type="gramStart"/>
      <w:r>
        <w:t>was authored</w:t>
      </w:r>
      <w:proofErr w:type="gramEnd"/>
      <w:r>
        <w:t xml:space="preserve"> by future Supreme Court Justice, Henry </w:t>
      </w:r>
      <w:proofErr w:type="spellStart"/>
      <w:r>
        <w:t>Brockholst</w:t>
      </w:r>
      <w:proofErr w:type="spellEnd"/>
      <w:r>
        <w:rPr>
          <w:spacing w:val="-4"/>
        </w:rPr>
        <w:t xml:space="preserve"> </w:t>
      </w:r>
      <w:r>
        <w:t>Livingston.</w:t>
      </w:r>
    </w:p>
    <w:p w:rsidR="00D119DE" w:rsidRDefault="00A83515">
      <w:pPr>
        <w:pStyle w:val="BodyText"/>
        <w:spacing w:before="71"/>
        <w:ind w:left="120" w:right="116"/>
        <w:jc w:val="both"/>
      </w:pPr>
      <w:r>
        <w:t>Among</w:t>
      </w:r>
      <w:r>
        <w:rPr>
          <w:spacing w:val="-4"/>
        </w:rPr>
        <w:t xml:space="preserve"> </w:t>
      </w:r>
      <w:r>
        <w:t>the</w:t>
      </w:r>
      <w:r>
        <w:rPr>
          <w:spacing w:val="-6"/>
        </w:rPr>
        <w:t xml:space="preserve"> </w:t>
      </w:r>
      <w:r>
        <w:t>authorities</w:t>
      </w:r>
      <w:r>
        <w:rPr>
          <w:spacing w:val="-4"/>
        </w:rPr>
        <w:t xml:space="preserve"> </w:t>
      </w:r>
      <w:r>
        <w:t>cited</w:t>
      </w:r>
      <w:r>
        <w:rPr>
          <w:spacing w:val="-3"/>
        </w:rPr>
        <w:t xml:space="preserve"> </w:t>
      </w:r>
      <w:r>
        <w:t>by</w:t>
      </w:r>
      <w:r>
        <w:rPr>
          <w:spacing w:val="-6"/>
        </w:rPr>
        <w:t xml:space="preserve"> </w:t>
      </w:r>
      <w:r>
        <w:t>the</w:t>
      </w:r>
      <w:r>
        <w:rPr>
          <w:spacing w:val="-6"/>
        </w:rPr>
        <w:t xml:space="preserve"> </w:t>
      </w:r>
      <w:r>
        <w:t>court</w:t>
      </w:r>
      <w:r>
        <w:rPr>
          <w:spacing w:val="-3"/>
        </w:rPr>
        <w:t xml:space="preserve"> </w:t>
      </w:r>
      <w:r>
        <w:t>in</w:t>
      </w:r>
      <w:r>
        <w:rPr>
          <w:spacing w:val="-6"/>
        </w:rPr>
        <w:t xml:space="preserve"> </w:t>
      </w:r>
      <w:r>
        <w:t>its</w:t>
      </w:r>
      <w:r>
        <w:rPr>
          <w:spacing w:val="-1"/>
        </w:rPr>
        <w:t xml:space="preserve"> </w:t>
      </w:r>
      <w:r>
        <w:t>opinion</w:t>
      </w:r>
      <w:r>
        <w:rPr>
          <w:spacing w:val="-3"/>
        </w:rPr>
        <w:t xml:space="preserve"> </w:t>
      </w:r>
      <w:r>
        <w:t>were</w:t>
      </w:r>
      <w:r>
        <w:rPr>
          <w:spacing w:val="-3"/>
        </w:rPr>
        <w:t xml:space="preserve"> </w:t>
      </w:r>
      <w:r>
        <w:t>the</w:t>
      </w:r>
      <w:r>
        <w:rPr>
          <w:spacing w:val="-3"/>
        </w:rPr>
        <w:t xml:space="preserve"> </w:t>
      </w:r>
      <w:r>
        <w:t>works</w:t>
      </w:r>
      <w:r>
        <w:rPr>
          <w:spacing w:val="-2"/>
        </w:rPr>
        <w:t xml:space="preserve"> </w:t>
      </w:r>
      <w:r>
        <w:t>of</w:t>
      </w:r>
      <w:r>
        <w:rPr>
          <w:spacing w:val="-7"/>
        </w:rPr>
        <w:t xml:space="preserve"> </w:t>
      </w:r>
      <w:r>
        <w:t>William</w:t>
      </w:r>
      <w:r>
        <w:rPr>
          <w:spacing w:val="-5"/>
        </w:rPr>
        <w:t xml:space="preserve"> </w:t>
      </w:r>
      <w:r>
        <w:t>Blackstone,</w:t>
      </w:r>
      <w:r>
        <w:rPr>
          <w:spacing w:val="-4"/>
        </w:rPr>
        <w:t xml:space="preserve"> </w:t>
      </w:r>
      <w:proofErr w:type="spellStart"/>
      <w:r>
        <w:t>Fleta</w:t>
      </w:r>
      <w:proofErr w:type="spellEnd"/>
      <w:r>
        <w:t>,</w:t>
      </w:r>
      <w:r>
        <w:rPr>
          <w:spacing w:val="-4"/>
        </w:rPr>
        <w:t xml:space="preserve"> </w:t>
      </w:r>
      <w:r>
        <w:t>Jean</w:t>
      </w:r>
      <w:r>
        <w:rPr>
          <w:spacing w:val="-6"/>
        </w:rPr>
        <w:t xml:space="preserve"> </w:t>
      </w:r>
      <w:proofErr w:type="spellStart"/>
      <w:r>
        <w:t>Barbeyrac</w:t>
      </w:r>
      <w:proofErr w:type="spellEnd"/>
      <w:r>
        <w:t>,</w:t>
      </w:r>
      <w:r>
        <w:rPr>
          <w:spacing w:val="-2"/>
        </w:rPr>
        <w:t xml:space="preserve"> </w:t>
      </w:r>
      <w:r>
        <w:t>Samuel</w:t>
      </w:r>
      <w:r>
        <w:rPr>
          <w:spacing w:val="-3"/>
        </w:rPr>
        <w:t xml:space="preserve"> </w:t>
      </w:r>
      <w:r>
        <w:t>von</w:t>
      </w:r>
      <w:r>
        <w:rPr>
          <w:spacing w:val="-3"/>
        </w:rPr>
        <w:t xml:space="preserve"> </w:t>
      </w:r>
      <w:proofErr w:type="spellStart"/>
      <w:r>
        <w:t>Pufendorf</w:t>
      </w:r>
      <w:proofErr w:type="spellEnd"/>
      <w:r>
        <w:t>,</w:t>
      </w:r>
      <w:r>
        <w:rPr>
          <w:spacing w:val="-4"/>
        </w:rPr>
        <w:t xml:space="preserve"> </w:t>
      </w:r>
      <w:r>
        <w:t>Hugo</w:t>
      </w:r>
      <w:r>
        <w:rPr>
          <w:spacing w:val="-3"/>
        </w:rPr>
        <w:t xml:space="preserve"> </w:t>
      </w:r>
      <w:r>
        <w:t>Grotius, and Justinian</w:t>
      </w:r>
      <w:r>
        <w:rPr>
          <w:spacing w:val="-3"/>
        </w:rPr>
        <w:t xml:space="preserve"> </w:t>
      </w:r>
      <w:r>
        <w:t>I.</w:t>
      </w:r>
    </w:p>
    <w:p w:rsidR="00D119DE" w:rsidRDefault="00D119DE">
      <w:pPr>
        <w:pStyle w:val="BodyText"/>
        <w:spacing w:before="11"/>
        <w:rPr>
          <w:sz w:val="15"/>
        </w:rPr>
      </w:pPr>
    </w:p>
    <w:p w:rsidR="00D119DE" w:rsidRPr="00A83515" w:rsidRDefault="00A83515">
      <w:pPr>
        <w:pStyle w:val="Heading2"/>
        <w:rPr>
          <w:color w:val="C00000"/>
        </w:rPr>
      </w:pPr>
      <w:r w:rsidRPr="00A83515">
        <w:rPr>
          <w:color w:val="C00000"/>
        </w:rPr>
        <w:t>Conclusion</w:t>
      </w:r>
      <w:r>
        <w:rPr>
          <w:color w:val="C00000"/>
        </w:rPr>
        <w:t>:</w:t>
      </w:r>
    </w:p>
    <w:p w:rsidR="00D119DE" w:rsidRDefault="00A83515">
      <w:pPr>
        <w:pStyle w:val="BodyText"/>
        <w:spacing w:before="68"/>
        <w:ind w:left="120"/>
        <w:jc w:val="both"/>
      </w:pPr>
      <w:r>
        <w:t xml:space="preserve">The trial court </w:t>
      </w:r>
      <w:proofErr w:type="gramStart"/>
      <w:r>
        <w:t>was reversed</w:t>
      </w:r>
      <w:proofErr w:type="gramEnd"/>
      <w:r>
        <w:t xml:space="preserve"> so Pierson did not have to pay any damages.</w:t>
      </w:r>
    </w:p>
    <w:p w:rsidR="00D119DE" w:rsidRDefault="00D119DE">
      <w:pPr>
        <w:pStyle w:val="BodyText"/>
      </w:pPr>
    </w:p>
    <w:p w:rsidR="00D119DE" w:rsidRPr="00A83515" w:rsidRDefault="00A83515">
      <w:pPr>
        <w:pStyle w:val="Heading2"/>
        <w:spacing w:before="1"/>
        <w:rPr>
          <w:color w:val="C00000"/>
        </w:rPr>
      </w:pPr>
      <w:r w:rsidRPr="00A83515">
        <w:rPr>
          <w:color w:val="C00000"/>
        </w:rPr>
        <w:t>Reflections on the Case:</w:t>
      </w:r>
    </w:p>
    <w:p w:rsidR="00D119DE" w:rsidRDefault="00A83515">
      <w:pPr>
        <w:pStyle w:val="BodyText"/>
        <w:spacing w:before="68"/>
        <w:ind w:left="120" w:right="118"/>
        <w:jc w:val="both"/>
      </w:pPr>
      <w:proofErr w:type="gramStart"/>
      <w:r>
        <w:t>One commentator (James T. Adams) wrote: Jesse Pierson, son of Capt. David, coming from Amagansett, saw a fox run a</w:t>
      </w:r>
      <w:r>
        <w:t xml:space="preserve">nd hide down an unused well near Peters Pond and killed and took the fox </w:t>
      </w:r>
      <w:proofErr w:type="spellStart"/>
      <w:r>
        <w:t>Lodowick</w:t>
      </w:r>
      <w:proofErr w:type="spellEnd"/>
      <w:r>
        <w:t xml:space="preserve"> Post and a company with him were in pursuit and chasing the fox and saw Jesse with it and claimed it as theirs, while Jesse persisted in his claim.</w:t>
      </w:r>
      <w:proofErr w:type="gramEnd"/>
    </w:p>
    <w:p w:rsidR="00D119DE" w:rsidRDefault="00A83515">
      <w:pPr>
        <w:pStyle w:val="BodyText"/>
        <w:spacing w:before="69"/>
        <w:ind w:left="120" w:right="117"/>
        <w:jc w:val="both"/>
      </w:pPr>
      <w:proofErr w:type="gramStart"/>
      <w:r>
        <w:t xml:space="preserve">Capt. Pierson said his son Jesse should have the fox and Capt. Post said the same of his son </w:t>
      </w:r>
      <w:proofErr w:type="spellStart"/>
      <w:r>
        <w:t>Lodowick</w:t>
      </w:r>
      <w:proofErr w:type="spellEnd"/>
      <w:r>
        <w:t xml:space="preserve"> and hence the law suit contested and appealed to the highest court in the State which decided that Post had not got the possession of the fox when Pierson</w:t>
      </w:r>
      <w:r>
        <w:t xml:space="preserve"> killed it and that he had no property in it as against Pierson until he had reduced it into his own possession.</w:t>
      </w:r>
      <w:proofErr w:type="gramEnd"/>
    </w:p>
    <w:p w:rsidR="00D119DE" w:rsidRDefault="00A83515">
      <w:pPr>
        <w:pStyle w:val="BodyText"/>
        <w:spacing w:before="70"/>
        <w:ind w:left="120" w:right="115"/>
        <w:jc w:val="both"/>
      </w:pPr>
      <w:r>
        <w:t>This became the leading case often cited because it established; and I think, for the first time, by the court of last resort in the State, tha</w:t>
      </w:r>
      <w:r>
        <w:t>t to give an individual right in wild animals, the claimant must capture them. To the public the decision was worth its cost. To the parties who each expended over a thousand pounds, the fox cost very dear. Memorials of Old Bridgehampton 166 (1916, 1962).</w:t>
      </w:r>
    </w:p>
    <w:sectPr w:rsidR="00D119DE">
      <w:type w:val="continuous"/>
      <w:pgSz w:w="12240" w:h="15840"/>
      <w:pgMar w:top="8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119DE"/>
    <w:rsid w:val="0046550B"/>
    <w:rsid w:val="00A83515"/>
    <w:rsid w:val="00D1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E7D1"/>
  <w15:docId w15:val="{5627F0FC-42E0-409B-B9C0-1AF39492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322" w:lineRule="exact"/>
      <w:ind w:left="3321" w:right="3321"/>
      <w:jc w:val="center"/>
      <w:outlineLvl w:val="0"/>
    </w:pPr>
    <w:rPr>
      <w:sz w:val="28"/>
      <w:szCs w:val="28"/>
    </w:rPr>
  </w:style>
  <w:style w:type="paragraph" w:styleId="Heading2">
    <w:name w:val="heading 2"/>
    <w:basedOn w:val="Normal"/>
    <w:uiPriority w:val="1"/>
    <w:qFormat/>
    <w:pPr>
      <w:ind w:left="120"/>
      <w:jc w:val="both"/>
      <w:outlineLvl w:val="1"/>
    </w:pPr>
    <w:rPr>
      <w:b/>
      <w:bCs/>
      <w:sz w:val="24"/>
      <w:szCs w:val="24"/>
    </w:rPr>
  </w:style>
  <w:style w:type="paragraph" w:styleId="Heading3">
    <w:name w:val="heading 3"/>
    <w:basedOn w:val="Normal"/>
    <w:uiPriority w:val="1"/>
    <w:qFormat/>
    <w:pPr>
      <w:ind w:left="1559"/>
      <w:outlineLvl w:val="2"/>
    </w:pPr>
    <w:rPr>
      <w:sz w:val="18"/>
      <w:szCs w:val="18"/>
    </w:rPr>
  </w:style>
  <w:style w:type="paragraph" w:styleId="Heading4">
    <w:name w:val="heading 4"/>
    <w:basedOn w:val="Normal"/>
    <w:uiPriority w:val="1"/>
    <w:qFormat/>
    <w:pPr>
      <w:spacing w:before="65"/>
      <w:ind w:left="120"/>
      <w:jc w:val="both"/>
      <w:outlineLvl w:val="3"/>
    </w:pPr>
    <w:rPr>
      <w:b/>
      <w:bCs/>
      <w:sz w:val="16"/>
      <w:szCs w:val="16"/>
    </w:rPr>
  </w:style>
  <w:style w:type="paragraph" w:styleId="Heading5">
    <w:name w:val="heading 5"/>
    <w:basedOn w:val="Normal"/>
    <w:uiPriority w:val="1"/>
    <w:qFormat/>
    <w:pPr>
      <w:spacing w:before="68"/>
      <w:ind w:left="120" w:right="113"/>
      <w:jc w:val="both"/>
      <w:outlineLvl w:val="4"/>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1385</Words>
  <Characters>6819</Characters>
  <Application>Microsoft Office Word</Application>
  <DocSecurity>0</DocSecurity>
  <Lines>148</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2019-08-14T13:12:00Z</dcterms:created>
  <dcterms:modified xsi:type="dcterms:W3CDTF">2019-08-14T13:37:00Z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18 for Word</vt:lpwstr>
  </property>
  <property fmtid="{D5CDD505-2E9C-101B-9397-08002B2CF9AE}" pid="4" name="LastSaved">
    <vt:filetime>2019-08-14T00:00:00Z</vt:filetime>
  </property>
</Properties>
</file>