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9A7AF9">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6848541" cy="16550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541" cy="16550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bookmarkStart w:id="0" w:name="_GoBack"/>
      <w:bookmarkEnd w:id="0"/>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posOffset>0</wp:posOffset>
                </wp:positionH>
                <wp:positionV relativeFrom="paragraph">
                  <wp:posOffset>150495</wp:posOffset>
                </wp:positionV>
                <wp:extent cx="6829425" cy="134493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44930"/>
                        </a:xfrm>
                        <a:prstGeom prst="rect">
                          <a:avLst/>
                        </a:prstGeom>
                        <a:solidFill>
                          <a:schemeClr val="tx1"/>
                        </a:solidFill>
                        <a:ln w="9525">
                          <a:solidFill>
                            <a:srgbClr val="000000"/>
                          </a:solidFill>
                          <a:miter lim="800000"/>
                          <a:headEnd/>
                          <a:tailEnd/>
                        </a:ln>
                      </wps:spPr>
                      <wps:txbx>
                        <w:txbxContent>
                          <w:p w:rsidR="003B51D9" w:rsidRPr="00CB52F3" w:rsidRDefault="00890550"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Three</w:t>
                            </w:r>
                            <w:proofErr w:type="gramEnd"/>
                          </w:p>
                          <w:p w:rsidR="003B51D9" w:rsidRPr="00CB52F3" w:rsidRDefault="003B51D9" w:rsidP="00CB52F3">
                            <w:pPr>
                              <w:rPr>
                                <w:rFonts w:ascii="Arial" w:hAnsi="Arial" w:cs="Arial"/>
                                <w:b/>
                                <w:color w:val="FFFFFF" w:themeColor="background1"/>
                              </w:rPr>
                            </w:pP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4.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3B51D9" w:rsidRPr="009A7AF9" w:rsidRDefault="003B51D9" w:rsidP="00CB52F3">
                            <w:pPr>
                              <w:rPr>
                                <w:rFonts w:ascii="Arial" w:hAnsi="Arial" w:cs="Arial"/>
                                <w:b/>
                                <w:color w:val="FFFFFF" w:themeColor="background1"/>
                                <w:sz w:val="20"/>
                                <w:szCs w:val="20"/>
                              </w:rPr>
                            </w:pPr>
                            <w:r>
                              <w:rPr>
                                <w:rFonts w:ascii="Arial" w:hAnsi="Arial" w:cs="Arial"/>
                                <w:b/>
                                <w:color w:val="FFFFFF" w:themeColor="background1"/>
                                <w:sz w:val="20"/>
                                <w:szCs w:val="20"/>
                              </w:rPr>
                              <w:t>5</w:t>
                            </w:r>
                            <w:r w:rsidRPr="009A7AF9">
                              <w:rPr>
                                <w:rFonts w:ascii="Arial" w:hAnsi="Arial" w:cs="Arial"/>
                                <w:b/>
                                <w:color w:val="FFFFFF" w:themeColor="background1"/>
                                <w:sz w:val="20"/>
                                <w:szCs w:val="20"/>
                              </w:rPr>
                              <w:t xml:space="preserve">.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0;margin-top:11.85pt;width:537.75pt;height:10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" fillcolor="black [3213]">
                <v:textbox>
                  <w:txbxContent>
                    <w:p w:rsidR="003B51D9" w:rsidRPr="00CB52F3" w:rsidRDefault="00890550"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Three</w:t>
                      </w:r>
                      <w:proofErr w:type="gramEnd"/>
                    </w:p>
                    <w:p w:rsidR="003B51D9" w:rsidRPr="00CB52F3" w:rsidRDefault="003B51D9" w:rsidP="00CB52F3">
                      <w:pPr>
                        <w:rPr>
                          <w:rFonts w:ascii="Arial" w:hAnsi="Arial" w:cs="Arial"/>
                          <w:b/>
                          <w:color w:val="FFFFFF" w:themeColor="background1"/>
                        </w:rPr>
                      </w:pP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4.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3B51D9" w:rsidRPr="009A7AF9" w:rsidRDefault="003B51D9" w:rsidP="00CB52F3">
                      <w:pPr>
                        <w:rPr>
                          <w:rFonts w:ascii="Arial" w:hAnsi="Arial" w:cs="Arial"/>
                          <w:b/>
                          <w:color w:val="FFFFFF" w:themeColor="background1"/>
                          <w:sz w:val="20"/>
                          <w:szCs w:val="20"/>
                        </w:rPr>
                      </w:pPr>
                      <w:r>
                        <w:rPr>
                          <w:rFonts w:ascii="Arial" w:hAnsi="Arial" w:cs="Arial"/>
                          <w:b/>
                          <w:color w:val="FFFFFF" w:themeColor="background1"/>
                          <w:sz w:val="20"/>
                          <w:szCs w:val="20"/>
                        </w:rPr>
                        <w:t>5</w:t>
                      </w:r>
                      <w:r w:rsidRPr="009A7AF9">
                        <w:rPr>
                          <w:rFonts w:ascii="Arial" w:hAnsi="Arial" w:cs="Arial"/>
                          <w:b/>
                          <w:color w:val="FFFFFF" w:themeColor="background1"/>
                          <w:sz w:val="20"/>
                          <w:szCs w:val="20"/>
                        </w:rPr>
                        <w:t xml:space="preserve">.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v:textbox>
                <w10:wrap type="square" anchorx="margin"/>
              </v:shape>
            </w:pict>
          </mc:Fallback>
        </mc:AlternateContent>
      </w:r>
    </w:p>
    <w:p w:rsidR="003B51D9" w:rsidRDefault="003B51D9" w:rsidP="003B51D9">
      <w:pPr>
        <w:tabs>
          <w:tab w:val="center" w:pos="5400"/>
        </w:tabs>
        <w:spacing w:line="213" w:lineRule="auto"/>
        <w:rPr>
          <w:rFonts w:ascii="Arial" w:hAnsi="Arial"/>
          <w:sz w:val="20"/>
          <w:szCs w:val="20"/>
        </w:rPr>
      </w:pPr>
      <w:r>
        <w:rPr>
          <w:rFonts w:ascii="Arial" w:hAnsi="Arial"/>
          <w:b/>
          <w:sz w:val="30"/>
        </w:rPr>
        <w:tab/>
        <w:t>Part One: Fill in the Blank General Questions – Total 10 Points</w:t>
      </w:r>
    </w:p>
    <w:p w:rsidR="003B51D9" w:rsidRDefault="003B51D9" w:rsidP="003B51D9">
      <w:pPr>
        <w:spacing w:line="213" w:lineRule="auto"/>
        <w:rPr>
          <w:rFonts w:ascii="Arial" w:hAnsi="Arial"/>
          <w:sz w:val="20"/>
        </w:rPr>
      </w:pPr>
    </w:p>
    <w:p w:rsidR="003B51D9" w:rsidRDefault="003B51D9" w:rsidP="003B51D9">
      <w:pPr>
        <w:spacing w:line="213" w:lineRule="auto"/>
        <w:rPr>
          <w:rFonts w:ascii="Arial" w:hAnsi="Arial"/>
          <w:color w:val="000000"/>
          <w:sz w:val="20"/>
        </w:rPr>
      </w:pPr>
      <w:r>
        <w:rPr>
          <w:rFonts w:ascii="Arial" w:hAnsi="Arial"/>
          <w:b/>
          <w:i/>
          <w:color w:val="000080"/>
          <w:sz w:val="20"/>
        </w:rPr>
        <w:t>Section One - Fill in the Blank General Questions</w:t>
      </w:r>
    </w:p>
    <w:p w:rsidR="003B51D9" w:rsidRDefault="003B51D9" w:rsidP="003B51D9">
      <w:pPr>
        <w:spacing w:line="213" w:lineRule="auto"/>
        <w:rPr>
          <w:rFonts w:ascii="Arial" w:hAnsi="Arial"/>
          <w:color w:val="000000"/>
          <w:sz w:val="20"/>
        </w:rPr>
      </w:pPr>
    </w:p>
    <w:p w:rsidR="003B51D9" w:rsidRDefault="003B51D9" w:rsidP="003B51D9">
      <w:pPr>
        <w:jc w:val="both"/>
        <w:rPr>
          <w:rFonts w:ascii="Arial" w:hAnsi="Arial"/>
          <w:b/>
          <w:color w:val="000000"/>
          <w:sz w:val="20"/>
        </w:rPr>
      </w:pPr>
      <w:r>
        <w:rPr>
          <w:rFonts w:ascii="Arial" w:hAnsi="Arial"/>
          <w:b/>
          <w:color w:val="000000"/>
          <w:sz w:val="20"/>
        </w:rPr>
        <w:t>The Four Postulates of Property Law are:</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1.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2.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3.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4. _______________________________________________________________________________________________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16"/>
        </w:rPr>
      </w:pPr>
    </w:p>
    <w:p w:rsidR="003B51D9" w:rsidRDefault="003B51D9" w:rsidP="003B51D9">
      <w:pPr>
        <w:jc w:val="both"/>
        <w:rPr>
          <w:rFonts w:ascii="Arial" w:hAnsi="Arial"/>
          <w:color w:val="000000"/>
          <w:sz w:val="20"/>
        </w:rPr>
      </w:pPr>
      <w:r>
        <w:rPr>
          <w:rFonts w:ascii="Arial" w:hAnsi="Arial"/>
          <w:b/>
          <w:color w:val="000000"/>
          <w:sz w:val="20"/>
        </w:rPr>
        <w:t xml:space="preserve">5. Your rights in property </w:t>
      </w:r>
      <w:proofErr w:type="gramStart"/>
      <w:r>
        <w:rPr>
          <w:rFonts w:ascii="Arial" w:hAnsi="Arial"/>
          <w:b/>
          <w:color w:val="000000"/>
          <w:sz w:val="20"/>
        </w:rPr>
        <w:t>can be exercised</w:t>
      </w:r>
      <w:proofErr w:type="gramEnd"/>
      <w:r>
        <w:rPr>
          <w:rFonts w:ascii="Arial" w:hAnsi="Arial"/>
          <w:b/>
          <w:color w:val="000000"/>
          <w:sz w:val="20"/>
        </w:rPr>
        <w:t xml:space="preserve"> in four ways, identified by the initials EPUT.  These initials stand for:</w:t>
      </w:r>
    </w:p>
    <w:p w:rsidR="003B51D9" w:rsidRDefault="003B51D9" w:rsidP="003B51D9">
      <w:pPr>
        <w:jc w:val="both"/>
        <w:rPr>
          <w:rFonts w:ascii="Arial" w:hAnsi="Arial"/>
          <w:color w:val="000000"/>
          <w:sz w:val="16"/>
        </w:rPr>
      </w:pPr>
    </w:p>
    <w:p w:rsidR="003B51D9" w:rsidRDefault="003B51D9" w:rsidP="003B51D9">
      <w:pPr>
        <w:ind w:left="8640" w:hanging="8640"/>
        <w:jc w:val="both"/>
        <w:rPr>
          <w:rFonts w:ascii="Arial" w:hAnsi="Arial"/>
          <w:color w:val="000000"/>
          <w:sz w:val="20"/>
        </w:rPr>
      </w:pPr>
      <w:r>
        <w:rPr>
          <w:rFonts w:ascii="Arial" w:hAnsi="Arial"/>
          <w:color w:val="000000"/>
          <w:sz w:val="20"/>
        </w:rPr>
        <w:t>a. _____________________</w:t>
      </w:r>
      <w:proofErr w:type="gramStart"/>
      <w:r>
        <w:rPr>
          <w:rFonts w:ascii="Arial" w:hAnsi="Arial"/>
          <w:color w:val="000000"/>
          <w:sz w:val="20"/>
        </w:rPr>
        <w:t xml:space="preserve">_   b. _____________________   c. ________________, and  </w:t>
      </w:r>
      <w:proofErr w:type="gramEnd"/>
      <w:r>
        <w:rPr>
          <w:rFonts w:ascii="Arial" w:hAnsi="Arial"/>
          <w:color w:val="000000"/>
          <w:sz w:val="20"/>
        </w:rPr>
        <w:t xml:space="preserve"> d. 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6. What are the three types of property </w:t>
      </w:r>
      <w:proofErr w:type="gramStart"/>
      <w:r>
        <w:rPr>
          <w:rFonts w:ascii="Arial" w:hAnsi="Arial"/>
          <w:b/>
          <w:color w:val="000000"/>
          <w:sz w:val="20"/>
        </w:rPr>
        <w:t>called:</w:t>
      </w:r>
      <w:proofErr w:type="gramEnd"/>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20"/>
        </w:rPr>
      </w:pPr>
      <w:r>
        <w:rPr>
          <w:rFonts w:ascii="Arial" w:hAnsi="Arial"/>
          <w:color w:val="000000"/>
          <w:sz w:val="20"/>
        </w:rPr>
        <w:t>a. ____________ (Rights in land);   b.  _______________ (Rights in objects); and c. _______________ (Rights in ideas).</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7. There are two types of gifts.  What are the legal names of these </w:t>
      </w:r>
      <w:proofErr w:type="gramStart"/>
      <w:r>
        <w:rPr>
          <w:rFonts w:ascii="Arial" w:hAnsi="Arial"/>
          <w:b/>
          <w:color w:val="000000"/>
          <w:sz w:val="20"/>
        </w:rPr>
        <w:t>gifts:</w:t>
      </w:r>
      <w:proofErr w:type="gramEnd"/>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a. </w:t>
      </w:r>
      <w:r w:rsidRPr="003B51D9">
        <w:rPr>
          <w:rFonts w:ascii="Arial" w:hAnsi="Arial"/>
          <w:color w:val="000000"/>
          <w:sz w:val="20"/>
        </w:rPr>
        <w:t>_______________________</w:t>
      </w:r>
      <w:r>
        <w:rPr>
          <w:rFonts w:ascii="Arial" w:hAnsi="Arial"/>
          <w:b/>
          <w:color w:val="000000"/>
          <w:sz w:val="20"/>
        </w:rPr>
        <w:t xml:space="preserve"> (Gift </w:t>
      </w:r>
      <w:proofErr w:type="gramStart"/>
      <w:r>
        <w:rPr>
          <w:rFonts w:ascii="Arial" w:hAnsi="Arial"/>
          <w:b/>
          <w:color w:val="000000"/>
          <w:sz w:val="20"/>
        </w:rPr>
        <w:t>During</w:t>
      </w:r>
      <w:proofErr w:type="gramEnd"/>
      <w:r>
        <w:rPr>
          <w:rFonts w:ascii="Arial" w:hAnsi="Arial"/>
          <w:b/>
          <w:color w:val="000000"/>
          <w:sz w:val="20"/>
        </w:rPr>
        <w:t xml:space="preserve"> Lifetime); and b. </w:t>
      </w:r>
      <w:r w:rsidRPr="003B51D9">
        <w:rPr>
          <w:rFonts w:ascii="Arial" w:hAnsi="Arial"/>
          <w:color w:val="000000"/>
          <w:sz w:val="20"/>
        </w:rPr>
        <w:t>____________________</w:t>
      </w:r>
      <w:r>
        <w:rPr>
          <w:rFonts w:ascii="Arial" w:hAnsi="Arial"/>
          <w:b/>
          <w:color w:val="000000"/>
          <w:sz w:val="20"/>
        </w:rPr>
        <w:t xml:space="preserve"> (Gift in Contemplation of Death).</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8. Your lovely Aunt IDA wishes to give you her very valuable grandfather clock. She is of sound mind and body and never thinks of death. What are the three factors that would make it a valid gift?</w:t>
      </w:r>
    </w:p>
    <w:p w:rsidR="003B51D9" w:rsidRDefault="003B51D9" w:rsidP="003B51D9">
      <w:pPr>
        <w:jc w:val="both"/>
        <w:rPr>
          <w:rFonts w:ascii="Arial" w:hAnsi="Arial"/>
          <w:color w:val="000000"/>
          <w:sz w:val="16"/>
        </w:rPr>
      </w:pPr>
    </w:p>
    <w:p w:rsidR="003B51D9" w:rsidRDefault="003B51D9" w:rsidP="003B51D9">
      <w:pPr>
        <w:ind w:left="7200" w:hanging="7200"/>
        <w:jc w:val="both"/>
        <w:rPr>
          <w:rFonts w:ascii="Arial" w:hAnsi="Arial"/>
          <w:color w:val="000000"/>
          <w:sz w:val="20"/>
        </w:rPr>
      </w:pPr>
      <w:r>
        <w:rPr>
          <w:rFonts w:ascii="Arial" w:hAnsi="Arial"/>
          <w:color w:val="000000"/>
          <w:sz w:val="20"/>
        </w:rPr>
        <w:t>a. ________________________   b. _____________________</w:t>
      </w:r>
      <w:proofErr w:type="gramStart"/>
      <w:r>
        <w:rPr>
          <w:rFonts w:ascii="Arial" w:hAnsi="Arial"/>
          <w:color w:val="000000"/>
          <w:sz w:val="20"/>
        </w:rPr>
        <w:t>_  c</w:t>
      </w:r>
      <w:proofErr w:type="gramEnd"/>
      <w:r>
        <w:rPr>
          <w:rFonts w:ascii="Arial" w:hAnsi="Arial"/>
          <w:color w:val="000000"/>
          <w:sz w:val="20"/>
        </w:rPr>
        <w:t>. ____________________________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20"/>
        </w:rPr>
      </w:pPr>
      <w:r>
        <w:rPr>
          <w:rFonts w:ascii="Arial" w:hAnsi="Arial"/>
          <w:b/>
          <w:color w:val="000000"/>
          <w:sz w:val="20"/>
        </w:rPr>
        <w:t>9. What are the elements of a bailment, identified by the initials DAPPER?</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a. ____________ b. ____________ c. _____________ d. ______________ e. _____________ f. 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16"/>
        </w:rPr>
      </w:pPr>
    </w:p>
    <w:p w:rsidR="003B51D9" w:rsidRPr="003B51D9" w:rsidRDefault="003B51D9" w:rsidP="003B51D9">
      <w:pPr>
        <w:jc w:val="both"/>
        <w:rPr>
          <w:rFonts w:ascii="Arial" w:hAnsi="Arial"/>
          <w:color w:val="000000"/>
          <w:sz w:val="20"/>
        </w:rPr>
      </w:pPr>
      <w:r>
        <w:rPr>
          <w:rFonts w:ascii="Arial" w:hAnsi="Arial"/>
          <w:b/>
          <w:color w:val="000000"/>
          <w:sz w:val="20"/>
        </w:rPr>
        <w:t xml:space="preserve">10. My Favorite Thing </w:t>
      </w:r>
      <w:proofErr w:type="gramStart"/>
      <w:r>
        <w:rPr>
          <w:rFonts w:ascii="Arial" w:hAnsi="Arial"/>
          <w:b/>
          <w:color w:val="000000"/>
          <w:sz w:val="20"/>
        </w:rPr>
        <w:t>About</w:t>
      </w:r>
      <w:proofErr w:type="gramEnd"/>
      <w:r>
        <w:rPr>
          <w:rFonts w:ascii="Arial" w:hAnsi="Arial"/>
          <w:b/>
          <w:color w:val="000000"/>
          <w:sz w:val="20"/>
        </w:rPr>
        <w:t xml:space="preserve"> the Class thus far is: </w:t>
      </w:r>
      <w:r w:rsidRPr="003B51D9">
        <w:rPr>
          <w:rFonts w:ascii="Arial" w:hAnsi="Arial"/>
          <w:color w:val="000000"/>
          <w:sz w:val="20"/>
        </w:rPr>
        <w:t>_______________________________________________________</w:t>
      </w:r>
    </w:p>
    <w:p w:rsidR="003B51D9" w:rsidRDefault="003B51D9" w:rsidP="003B51D9">
      <w:pPr>
        <w:jc w:val="both"/>
        <w:rPr>
          <w:rFonts w:ascii="Arial" w:hAnsi="Arial"/>
          <w:color w:val="000000"/>
          <w:sz w:val="30"/>
        </w:rPr>
      </w:pPr>
    </w:p>
    <w:p w:rsidR="00504F36" w:rsidRDefault="003B51D9">
      <w:pPr>
        <w:jc w:val="center"/>
        <w:rPr>
          <w:rFonts w:ascii="Arial" w:hAnsi="Arial" w:cs="Arial"/>
          <w:b/>
          <w:bCs/>
          <w:sz w:val="30"/>
          <w:szCs w:val="30"/>
        </w:rPr>
      </w:pPr>
      <w:r>
        <w:rPr>
          <w:rFonts w:ascii="Arial" w:hAnsi="Arial" w:cs="Arial"/>
          <w:b/>
          <w:bCs/>
          <w:sz w:val="30"/>
          <w:szCs w:val="30"/>
        </w:rPr>
        <w:lastRenderedPageBreak/>
        <w:t xml:space="preserve">Part Two: </w:t>
      </w:r>
      <w:r w:rsidR="00D3471E">
        <w:rPr>
          <w:rFonts w:ascii="Arial" w:hAnsi="Arial" w:cs="Arial"/>
          <w:b/>
          <w:bCs/>
          <w:sz w:val="30"/>
          <w:szCs w:val="30"/>
        </w:rPr>
        <w:t>Mul</w:t>
      </w:r>
      <w:r>
        <w:rPr>
          <w:rFonts w:ascii="Arial" w:hAnsi="Arial" w:cs="Arial"/>
          <w:b/>
          <w:bCs/>
          <w:sz w:val="30"/>
          <w:szCs w:val="30"/>
        </w:rPr>
        <w:t>tiple Choice Questions - Total 2</w:t>
      </w:r>
      <w:r w:rsidR="00D3471E">
        <w:rPr>
          <w:rFonts w:ascii="Arial" w:hAnsi="Arial" w:cs="Arial"/>
          <w:b/>
          <w:bCs/>
          <w:sz w:val="30"/>
          <w:szCs w:val="30"/>
        </w:rPr>
        <w:t>0 Points</w:t>
      </w:r>
    </w:p>
    <w:p w:rsidR="003B51D9" w:rsidRPr="003B51D9" w:rsidRDefault="003B51D9" w:rsidP="00780FF8">
      <w:pPr>
        <w:jc w:val="center"/>
        <w:rPr>
          <w:rFonts w:ascii="Arial" w:hAnsi="Arial" w:cs="Arial"/>
          <w:b/>
          <w:bCs/>
          <w:sz w:val="10"/>
          <w:szCs w:val="10"/>
        </w:rPr>
      </w:pPr>
    </w:p>
    <w:p w:rsidR="00504F36" w:rsidRDefault="00504F36" w:rsidP="00780FF8">
      <w:pPr>
        <w:rPr>
          <w:sz w:val="20"/>
          <w:szCs w:val="20"/>
        </w:rPr>
        <w:sectPr w:rsidR="00504F36">
          <w:type w:val="continuous"/>
          <w:pgSz w:w="12240" w:h="15840"/>
          <w:pgMar w:top="720" w:right="720" w:bottom="720" w:left="720" w:header="1440" w:footer="1440" w:gutter="0"/>
          <w:cols w:space="720"/>
        </w:sectPr>
      </w:pPr>
    </w:p>
    <w:p w:rsidR="000F430A" w:rsidRPr="000F430A" w:rsidRDefault="000F430A" w:rsidP="00780FF8">
      <w:pPr>
        <w:widowControl/>
        <w:rPr>
          <w:rFonts w:ascii="Arial" w:hAnsi="Arial" w:cs="Arial"/>
          <w:sz w:val="16"/>
          <w:szCs w:val="16"/>
        </w:rPr>
      </w:pPr>
      <w:r w:rsidRPr="000F430A">
        <w:rPr>
          <w:lang w:val="en-CA"/>
        </w:rPr>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p>
    <w:p w:rsidR="000F430A" w:rsidRPr="00E25A1C" w:rsidRDefault="000F430A" w:rsidP="00780FF8">
      <w:pPr>
        <w:widowControl/>
        <w:rPr>
          <w:rFonts w:ascii="Arial" w:hAnsi="Arial" w:cs="Arial"/>
          <w:sz w:val="10"/>
          <w:szCs w:val="10"/>
        </w:rPr>
      </w:pPr>
    </w:p>
    <w:p w:rsidR="000F430A" w:rsidRPr="000F430A" w:rsidRDefault="000F430A" w:rsidP="00780FF8">
      <w:pPr>
        <w:widowControl/>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0F430A" w:rsidRPr="000F430A" w:rsidRDefault="000F430A" w:rsidP="00780FF8">
      <w:pPr>
        <w:widowControl/>
        <w:rPr>
          <w:rFonts w:ascii="Arial" w:hAnsi="Arial" w:cs="Arial"/>
          <w:b/>
          <w:bCs/>
          <w:sz w:val="10"/>
          <w:szCs w:val="10"/>
        </w:rPr>
      </w:pPr>
    </w:p>
    <w:p w:rsidR="00504C46"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sidRPr="000F430A">
        <w:rPr>
          <w:rFonts w:ascii="Arial" w:hAnsi="Arial" w:cs="Arial"/>
          <w:b/>
          <w:bCs/>
          <w:sz w:val="16"/>
          <w:szCs w:val="16"/>
        </w:rPr>
        <w:t>1.</w:t>
      </w:r>
      <w:r w:rsidR="00504C46">
        <w:rPr>
          <w:rFonts w:ascii="Arial" w:hAnsi="Arial" w:cs="Arial"/>
          <w:b/>
          <w:bCs/>
          <w:sz w:val="16"/>
          <w:szCs w:val="16"/>
        </w:rPr>
        <w:t xml:space="preserve"> The Term “Right” </w:t>
      </w:r>
      <w:proofErr w:type="gramStart"/>
      <w:r w:rsidR="00504C46">
        <w:rPr>
          <w:rFonts w:ascii="Arial" w:hAnsi="Arial" w:cs="Arial"/>
          <w:b/>
          <w:bCs/>
          <w:sz w:val="16"/>
          <w:szCs w:val="16"/>
        </w:rPr>
        <w:t>has been defined</w:t>
      </w:r>
      <w:proofErr w:type="gramEnd"/>
      <w:r w:rsidR="00504C46">
        <w:rPr>
          <w:rFonts w:ascii="Arial" w:hAnsi="Arial" w:cs="Arial"/>
          <w:b/>
          <w:bCs/>
          <w:sz w:val="16"/>
          <w:szCs w:val="16"/>
        </w:rPr>
        <w:t xml:space="preserve"> as:</w:t>
      </w:r>
    </w:p>
    <w:p w:rsidR="00504C46" w:rsidRPr="00E25A1C" w:rsidRDefault="00504C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A93601" w:rsidRDefault="00504C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00A93601" w:rsidRPr="00A93601">
        <w:rPr>
          <w:rFonts w:ascii="Arial" w:hAnsi="Arial" w:cs="Arial"/>
          <w:bCs/>
          <w:iCs/>
          <w:color w:val="000000" w:themeColor="text1"/>
          <w:sz w:val="16"/>
          <w:szCs w:val="16"/>
        </w:rPr>
        <w:t>The legally recognized ability to exercise power and control over</w:t>
      </w: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E25A1C" w:rsidRPr="00E25A1C" w:rsidRDefault="00E25A1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6"/>
          <w:szCs w:val="6"/>
        </w:rPr>
      </w:pP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E25A1C" w:rsidRPr="00E25A1C" w:rsidRDefault="00E25A1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6"/>
          <w:szCs w:val="6"/>
        </w:rPr>
      </w:pPr>
    </w:p>
    <w:p w:rsidR="00A93601" w:rsidRPr="000F430A"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E25A1C" w:rsidRPr="00E25A1C" w:rsidRDefault="00E25A1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A93601" w:rsidRPr="000F430A"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E25A1C" w:rsidRPr="00E25A1C" w:rsidRDefault="00E25A1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A93601" w:rsidRPr="000F430A"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e.   Whatever you say it is.</w:t>
      </w:r>
    </w:p>
    <w:p w:rsidR="00504C46" w:rsidRPr="00780FF8" w:rsidRDefault="00504C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3B51D9"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w:t>
      </w:r>
      <w:r w:rsidR="00A93601">
        <w:rPr>
          <w:rFonts w:ascii="Arial" w:hAnsi="Arial" w:cs="Arial"/>
          <w:b/>
          <w:bCs/>
          <w:sz w:val="16"/>
          <w:szCs w:val="16"/>
        </w:rPr>
        <w:t xml:space="preserve">. </w:t>
      </w:r>
      <w:r w:rsidR="000F430A"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0F430A" w:rsidRPr="00CC75B6"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6"/>
          <w:szCs w:val="6"/>
        </w:rPr>
      </w:pP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6"/>
          <w:szCs w:val="6"/>
        </w:rPr>
      </w:pPr>
    </w:p>
    <w:p w:rsidR="00A93601" w:rsidRPr="000F430A"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A93601" w:rsidRPr="000F430A"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e.   Whatever you say it is.</w:t>
      </w:r>
    </w:p>
    <w:p w:rsidR="00E25A1C" w:rsidRPr="00780FF8" w:rsidRDefault="00E25A1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0F430A" w:rsidRPr="000F430A" w:rsidRDefault="003B51D9"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b/>
          <w:bCs/>
          <w:sz w:val="16"/>
          <w:szCs w:val="16"/>
        </w:rPr>
        <w:t>3</w:t>
      </w:r>
      <w:r w:rsidR="000F430A" w:rsidRPr="000F430A">
        <w:rPr>
          <w:rFonts w:ascii="Arial" w:hAnsi="Arial" w:cs="Arial"/>
          <w:b/>
          <w:bCs/>
          <w:sz w:val="16"/>
          <w:szCs w:val="16"/>
        </w:rPr>
        <w:t>. The priority of Laws is in the following order:</w:t>
      </w:r>
    </w:p>
    <w:p w:rsidR="000F430A" w:rsidRPr="00CC75B6"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 xml:space="preserve">a. </w:t>
      </w:r>
      <w:r w:rsidR="0004020C">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b. </w:t>
      </w:r>
      <w:r w:rsidR="0004020C">
        <w:rPr>
          <w:rFonts w:ascii="Arial" w:hAnsi="Arial" w:cs="Arial"/>
          <w:sz w:val="16"/>
          <w:szCs w:val="16"/>
        </w:rPr>
        <w:tab/>
      </w:r>
      <w:r w:rsidRPr="000F430A">
        <w:rPr>
          <w:rFonts w:ascii="Arial" w:hAnsi="Arial" w:cs="Arial"/>
          <w:sz w:val="16"/>
          <w:szCs w:val="16"/>
        </w:rPr>
        <w:t>Constitution, Statute, Regulation, Executive Order;</w:t>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16"/>
          <w:szCs w:val="16"/>
        </w:rPr>
      </w:pPr>
      <w:r w:rsidRPr="000F430A">
        <w:rPr>
          <w:rFonts w:ascii="Arial" w:hAnsi="Arial" w:cs="Arial"/>
          <w:sz w:val="16"/>
          <w:szCs w:val="16"/>
        </w:rPr>
        <w:t xml:space="preserve">c. </w:t>
      </w:r>
      <w:r w:rsidR="0004020C">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d. </w:t>
      </w:r>
      <w:r w:rsidR="0004020C">
        <w:rPr>
          <w:rFonts w:ascii="Arial" w:hAnsi="Arial" w:cs="Arial"/>
          <w:sz w:val="16"/>
          <w:szCs w:val="16"/>
        </w:rPr>
        <w:tab/>
      </w:r>
      <w:r w:rsidRPr="000F430A">
        <w:rPr>
          <w:rFonts w:ascii="Arial" w:hAnsi="Arial" w:cs="Arial"/>
          <w:sz w:val="16"/>
          <w:szCs w:val="16"/>
        </w:rPr>
        <w:t>Constitution, Statute, Executive Order, Regulation</w:t>
      </w:r>
    </w:p>
    <w:p w:rsidR="000F430A" w:rsidRPr="00780FF8"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sz w:val="10"/>
          <w:szCs w:val="10"/>
        </w:rPr>
      </w:pPr>
      <w:r w:rsidRPr="00780FF8">
        <w:rPr>
          <w:rFonts w:ascii="Arial" w:hAnsi="Arial" w:cs="Arial"/>
          <w:sz w:val="10"/>
          <w:szCs w:val="10"/>
        </w:rPr>
        <w:t xml:space="preserve">                                                               </w:t>
      </w:r>
    </w:p>
    <w:p w:rsidR="0004020C" w:rsidRDefault="003B51D9"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4</w:t>
      </w:r>
      <w:r w:rsidR="008D7E64">
        <w:rPr>
          <w:rFonts w:ascii="Arial" w:hAnsi="Arial" w:cs="Arial"/>
          <w:b/>
          <w:bCs/>
          <w:sz w:val="16"/>
          <w:szCs w:val="16"/>
        </w:rPr>
        <w:t xml:space="preserve">. </w:t>
      </w:r>
      <w:r w:rsidR="0004020C">
        <w:rPr>
          <w:rFonts w:ascii="Arial" w:hAnsi="Arial" w:cs="Arial"/>
          <w:b/>
          <w:bCs/>
          <w:sz w:val="16"/>
          <w:szCs w:val="16"/>
        </w:rPr>
        <w:t>In the United States, the legal concept of sovereignty vests:</w:t>
      </w:r>
    </w:p>
    <w:p w:rsidR="0004020C" w:rsidRPr="005D61F5"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Pr="0004020C"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04020C" w:rsidRPr="00780FF8"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3B51D9"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5</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1746A9"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1746A9"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D81646" w:rsidRPr="000F430A" w:rsidRDefault="00484E5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6</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D81646" w:rsidRPr="000F430A" w:rsidRDefault="00FB5C9E"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7</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r w:rsidRPr="000F430A">
        <w:rPr>
          <w:rFonts w:ascii="Arial" w:hAnsi="Arial" w:cs="Arial"/>
          <w:color w:val="000000" w:themeColor="text1"/>
          <w:sz w:val="16"/>
          <w:szCs w:val="16"/>
        </w:rPr>
        <w:tab/>
      </w:r>
      <w:r w:rsidR="00780FF8">
        <w:rPr>
          <w:rFonts w:ascii="Arial" w:hAnsi="Arial" w:cs="Arial"/>
          <w:color w:val="000000" w:themeColor="text1"/>
          <w:sz w:val="16"/>
          <w:szCs w:val="16"/>
        </w:rPr>
        <w:t xml:space="preserve">   b. </w:t>
      </w:r>
      <w:r w:rsidR="00780FF8" w:rsidRPr="000F430A">
        <w:rPr>
          <w:rFonts w:ascii="Arial" w:hAnsi="Arial" w:cs="Arial"/>
          <w:color w:val="000000" w:themeColor="text1"/>
          <w:sz w:val="16"/>
          <w:szCs w:val="16"/>
        </w:rPr>
        <w:t>Let the Decision Stand</w:t>
      </w:r>
      <w:proofErr w:type="gramStart"/>
      <w:r w:rsidR="00780FF8"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p>
    <w:p w:rsidR="00D81646" w:rsidRP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jc w:val="both"/>
        <w:rPr>
          <w:rFonts w:ascii="Arial" w:hAnsi="Arial" w:cs="Arial"/>
          <w:color w:val="000000" w:themeColor="text1"/>
          <w:sz w:val="6"/>
          <w:szCs w:val="6"/>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6"/>
          <w:szCs w:val="16"/>
        </w:rPr>
      </w:pPr>
      <w:r>
        <w:rPr>
          <w:rFonts w:ascii="Arial" w:hAnsi="Arial" w:cs="Arial"/>
          <w:color w:val="000000" w:themeColor="text1"/>
          <w:sz w:val="16"/>
          <w:szCs w:val="16"/>
        </w:rPr>
        <w:t xml:space="preserve">c.   </w:t>
      </w:r>
      <w:r w:rsidR="00D81646" w:rsidRPr="000F430A">
        <w:rPr>
          <w:rFonts w:ascii="Arial" w:hAnsi="Arial" w:cs="Arial"/>
          <w:color w:val="000000" w:themeColor="text1"/>
          <w:sz w:val="16"/>
          <w:szCs w:val="16"/>
        </w:rPr>
        <w:t>Stairs (steps) to a Determination</w:t>
      </w:r>
      <w:proofErr w:type="gramStart"/>
      <w:r w:rsidR="00D81646" w:rsidRPr="000F430A">
        <w:rPr>
          <w:rFonts w:ascii="Arial" w:hAnsi="Arial" w:cs="Arial"/>
          <w:color w:val="000000" w:themeColor="text1"/>
          <w:sz w:val="16"/>
          <w:szCs w:val="16"/>
        </w:rPr>
        <w:t>;</w:t>
      </w:r>
      <w:proofErr w:type="gramEnd"/>
      <w:r>
        <w:rPr>
          <w:rFonts w:ascii="Arial" w:hAnsi="Arial" w:cs="Arial"/>
          <w:color w:val="000000" w:themeColor="text1"/>
          <w:sz w:val="16"/>
          <w:szCs w:val="16"/>
        </w:rPr>
        <w:t xml:space="preserve"> or   d. None of the Above.</w:t>
      </w:r>
    </w:p>
    <w:p w:rsidR="00D81646" w:rsidRPr="00780FF8"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0"/>
          <w:szCs w:val="10"/>
        </w:rPr>
      </w:pPr>
      <w:r w:rsidRPr="00780FF8">
        <w:rPr>
          <w:rFonts w:ascii="Arial" w:hAnsi="Arial" w:cs="Arial"/>
          <w:color w:val="000000" w:themeColor="text1"/>
          <w:sz w:val="10"/>
          <w:szCs w:val="10"/>
        </w:rPr>
        <w:tab/>
      </w:r>
      <w:r w:rsidRPr="00780FF8">
        <w:rPr>
          <w:rFonts w:ascii="Arial" w:hAnsi="Arial" w:cs="Arial"/>
          <w:color w:val="000000" w:themeColor="text1"/>
          <w:sz w:val="10"/>
          <w:szCs w:val="10"/>
        </w:rPr>
        <w:tab/>
      </w:r>
    </w:p>
    <w:p w:rsidR="00780FF8" w:rsidRPr="000F430A" w:rsidRDefault="00FB5C9E"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8</w:t>
      </w:r>
      <w:r w:rsidR="00780FF8" w:rsidRPr="000F430A">
        <w:rPr>
          <w:rFonts w:ascii="Arial" w:hAnsi="Arial" w:cs="Arial"/>
          <w:b/>
          <w:bCs/>
          <w:sz w:val="16"/>
          <w:szCs w:val="16"/>
        </w:rPr>
        <w:t xml:space="preserve">.  English Common Law </w:t>
      </w:r>
      <w:proofErr w:type="gramStart"/>
      <w:r w:rsidR="00780FF8" w:rsidRPr="000F430A">
        <w:rPr>
          <w:rFonts w:ascii="Arial" w:hAnsi="Arial" w:cs="Arial"/>
          <w:b/>
          <w:bCs/>
          <w:sz w:val="16"/>
          <w:szCs w:val="16"/>
        </w:rPr>
        <w:t>was made</w:t>
      </w:r>
      <w:proofErr w:type="gramEnd"/>
      <w:r w:rsidR="00780FF8" w:rsidRPr="000F430A">
        <w:rPr>
          <w:rFonts w:ascii="Arial" w:hAnsi="Arial" w:cs="Arial"/>
          <w:b/>
          <w:bCs/>
          <w:sz w:val="16"/>
          <w:szCs w:val="16"/>
        </w:rPr>
        <w:t xml:space="preserve"> by:</w:t>
      </w:r>
    </w:p>
    <w:p w:rsidR="00780FF8" w:rsidRPr="000F430A"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780FF8" w:rsidRPr="003F2F50"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6"/>
          <w:szCs w:val="6"/>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sidRPr="000F430A">
        <w:rPr>
          <w:rFonts w:ascii="Arial" w:hAnsi="Arial" w:cs="Arial"/>
          <w:sz w:val="16"/>
          <w:szCs w:val="16"/>
        </w:rPr>
        <w:t>c.   Kings;</w:t>
      </w:r>
      <w:r>
        <w:rPr>
          <w:rFonts w:ascii="Arial" w:hAnsi="Arial" w:cs="Arial"/>
          <w:sz w:val="16"/>
          <w:szCs w:val="16"/>
        </w:rPr>
        <w:t xml:space="preserve"> or</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Robin </w:t>
      </w:r>
      <w:r>
        <w:rPr>
          <w:rFonts w:ascii="Arial" w:hAnsi="Arial" w:cs="Arial"/>
          <w:sz w:val="16"/>
          <w:szCs w:val="16"/>
        </w:rPr>
        <w:t>of the Hood.</w:t>
      </w:r>
    </w:p>
    <w:p w:rsidR="00780FF8" w:rsidRPr="00780FF8" w:rsidRDefault="00780FF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D81646"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9</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D81646"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10</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11</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8D44AF">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1746A9"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12</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Pr="000F430A"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0F430A"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13</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555D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0555D8" w:rsidRPr="00780FF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0"/>
          <w:szCs w:val="10"/>
        </w:rPr>
      </w:pPr>
    </w:p>
    <w:p w:rsidR="000F430A"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14</w:t>
      </w:r>
      <w:r w:rsidR="000F430A" w:rsidRPr="000F430A">
        <w:rPr>
          <w:rFonts w:ascii="Arial" w:hAnsi="Arial" w:cs="Arial"/>
          <w:b/>
          <w:bCs/>
          <w:sz w:val="16"/>
          <w:szCs w:val="16"/>
        </w:rPr>
        <w:t>.  The Magna Carta, which contained 63 clauses, DID NOT grant which right:</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     Parliament.</w:t>
      </w:r>
    </w:p>
    <w:p w:rsidR="00750A08" w:rsidRPr="00750A08" w:rsidRDefault="00750A08"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0F430A" w:rsidRPr="000F430A"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15</w:t>
      </w:r>
      <w:r w:rsidR="000F430A" w:rsidRPr="000F430A">
        <w:rPr>
          <w:rFonts w:ascii="Arial" w:hAnsi="Arial" w:cs="Arial"/>
          <w:b/>
          <w:bCs/>
          <w:color w:val="000000" w:themeColor="text1"/>
          <w:sz w:val="16"/>
          <w:szCs w:val="16"/>
        </w:rPr>
        <w:t xml:space="preserve">.  Who </w:t>
      </w:r>
      <w:proofErr w:type="gramStart"/>
      <w:r w:rsidR="000F430A" w:rsidRPr="000F430A">
        <w:rPr>
          <w:rFonts w:ascii="Arial" w:hAnsi="Arial" w:cs="Arial"/>
          <w:b/>
          <w:bCs/>
          <w:color w:val="000000" w:themeColor="text1"/>
          <w:sz w:val="16"/>
          <w:szCs w:val="16"/>
        </w:rPr>
        <w:t>said</w:t>
      </w:r>
      <w:proofErr w:type="gramEnd"/>
      <w:r w:rsidR="000F430A"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0F430A" w:rsidRPr="003F2F50"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0F430A" w:rsidRPr="000F430A" w:rsidRDefault="002F22E5"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000F430A" w:rsidRPr="000F430A">
        <w:rPr>
          <w:rFonts w:ascii="Arial" w:hAnsi="Arial" w:cs="Arial"/>
          <w:color w:val="000000" w:themeColor="text1"/>
          <w:sz w:val="16"/>
          <w:szCs w:val="16"/>
        </w:rPr>
        <w:t>Oliver Wendell Holmes;</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000F430A" w:rsidRPr="000F430A">
        <w:rPr>
          <w:rFonts w:ascii="Arial" w:hAnsi="Arial" w:cs="Arial"/>
          <w:color w:val="000000" w:themeColor="text1"/>
          <w:sz w:val="16"/>
          <w:szCs w:val="16"/>
        </w:rPr>
        <w:t>Thomas Jefferson;</w:t>
      </w:r>
      <w:r w:rsidR="000F430A" w:rsidRPr="000F430A">
        <w:rPr>
          <w:rFonts w:ascii="Arial" w:hAnsi="Arial" w:cs="Arial"/>
          <w:color w:val="000000" w:themeColor="text1"/>
          <w:sz w:val="16"/>
          <w:szCs w:val="16"/>
        </w:rPr>
        <w:tab/>
        <w:t xml:space="preserve">   </w:t>
      </w:r>
    </w:p>
    <w:p w:rsidR="003F2F50" w:rsidRPr="003F2F50" w:rsidRDefault="003F2F50"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2F22E5"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sidR="002F22E5">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2F22E5">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sidR="002F22E5">
        <w:rPr>
          <w:rFonts w:ascii="Arial" w:hAnsi="Arial" w:cs="Arial"/>
          <w:color w:val="000000" w:themeColor="text1"/>
          <w:sz w:val="16"/>
          <w:szCs w:val="16"/>
        </w:rPr>
        <w:t xml:space="preserve"> or</w:t>
      </w:r>
    </w:p>
    <w:p w:rsidR="003F2F50" w:rsidRPr="003F2F50" w:rsidRDefault="003F2F50"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0F430A" w:rsidRPr="000F430A" w:rsidRDefault="002F22E5"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000F430A" w:rsidRPr="000F430A">
        <w:rPr>
          <w:rFonts w:ascii="Arial" w:hAnsi="Arial" w:cs="Arial"/>
          <w:color w:val="000000" w:themeColor="text1"/>
          <w:sz w:val="16"/>
          <w:szCs w:val="16"/>
        </w:rPr>
        <w:t xml:space="preserve">  </w:t>
      </w:r>
    </w:p>
    <w:p w:rsidR="000F430A" w:rsidRPr="000F430A"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0"/>
          <w:szCs w:val="10"/>
        </w:rPr>
      </w:pPr>
    </w:p>
    <w:p w:rsidR="000F430A" w:rsidRPr="000F430A" w:rsidRDefault="00AE3D81"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2060"/>
          <w:sz w:val="16"/>
          <w:szCs w:val="16"/>
        </w:rPr>
      </w:pPr>
      <w:r w:rsidRPr="00AE3D81">
        <w:rPr>
          <w:rFonts w:ascii="Arial" w:hAnsi="Arial" w:cs="Arial"/>
          <w:b/>
          <w:bCs/>
          <w:i/>
          <w:iCs/>
          <w:color w:val="002060"/>
          <w:sz w:val="16"/>
          <w:szCs w:val="16"/>
        </w:rPr>
        <w:t>Section Two</w:t>
      </w:r>
      <w:r w:rsidR="000F430A" w:rsidRPr="000F430A">
        <w:rPr>
          <w:rFonts w:ascii="Arial" w:hAnsi="Arial" w:cs="Arial"/>
          <w:b/>
          <w:bCs/>
          <w:i/>
          <w:iCs/>
          <w:color w:val="002060"/>
          <w:sz w:val="16"/>
          <w:szCs w:val="16"/>
        </w:rPr>
        <w:t xml:space="preserve"> - Personal Property - Terms, Actions Gifts, Liens, Bailments and Special Property Interests</w:t>
      </w:r>
    </w:p>
    <w:p w:rsidR="000F430A" w:rsidRPr="000F430A"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0"/>
          <w:szCs w:val="10"/>
        </w:rPr>
      </w:pPr>
    </w:p>
    <w:p w:rsidR="000F430A" w:rsidRPr="000F430A"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b/>
          <w:bCs/>
          <w:color w:val="000000" w:themeColor="text1"/>
          <w:sz w:val="16"/>
          <w:szCs w:val="16"/>
        </w:rPr>
        <w:t>16</w:t>
      </w:r>
      <w:r w:rsidR="000F430A" w:rsidRPr="000F430A">
        <w:rPr>
          <w:rFonts w:ascii="Arial" w:hAnsi="Arial" w:cs="Arial"/>
          <w:b/>
          <w:bCs/>
          <w:color w:val="000000" w:themeColor="text1"/>
          <w:sz w:val="16"/>
          <w:szCs w:val="16"/>
        </w:rPr>
        <w:t xml:space="preserve">.  An action to recover the value of the chattel along with damages for dispossession </w:t>
      </w:r>
      <w:proofErr w:type="gramStart"/>
      <w:r w:rsidR="000F430A" w:rsidRPr="000F430A">
        <w:rPr>
          <w:rFonts w:ascii="Arial" w:hAnsi="Arial" w:cs="Arial"/>
          <w:b/>
          <w:bCs/>
          <w:color w:val="000000" w:themeColor="text1"/>
          <w:sz w:val="16"/>
          <w:szCs w:val="16"/>
        </w:rPr>
        <w:t>is known</w:t>
      </w:r>
      <w:proofErr w:type="gramEnd"/>
      <w:r w:rsidR="000F430A" w:rsidRPr="000F430A">
        <w:rPr>
          <w:rFonts w:ascii="Arial" w:hAnsi="Arial" w:cs="Arial"/>
          <w:b/>
          <w:bCs/>
          <w:color w:val="000000" w:themeColor="text1"/>
          <w:sz w:val="16"/>
          <w:szCs w:val="16"/>
        </w:rPr>
        <w:t xml:space="preserve"> as:</w:t>
      </w:r>
    </w:p>
    <w:p w:rsidR="000F430A" w:rsidRPr="00E170E6"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AE3D81" w:rsidRDefault="00AE3D81"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Replevin;</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000F430A" w:rsidRPr="000F430A">
        <w:rPr>
          <w:rFonts w:ascii="Arial" w:hAnsi="Arial" w:cs="Arial"/>
          <w:color w:val="000000" w:themeColor="text1"/>
          <w:sz w:val="16"/>
          <w:szCs w:val="16"/>
        </w:rPr>
        <w:t>Trover</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AE3D81" w:rsidRDefault="00AE3D81"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Trespass</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 or</w:t>
      </w:r>
      <w:r w:rsidR="000F430A" w:rsidRPr="000F430A">
        <w:rPr>
          <w:rFonts w:ascii="Arial" w:hAnsi="Arial" w:cs="Arial"/>
          <w:color w:val="000000" w:themeColor="text1"/>
          <w:sz w:val="16"/>
          <w:szCs w:val="16"/>
        </w:rPr>
        <w:tab/>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0F430A" w:rsidRPr="000F430A" w:rsidRDefault="00AE3D81"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None of the above.</w:t>
      </w:r>
    </w:p>
    <w:p w:rsidR="000F430A" w:rsidRPr="000F430A"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17</w:t>
      </w:r>
      <w:r w:rsidR="00E170E6">
        <w:rPr>
          <w:rFonts w:ascii="Arial" w:hAnsi="Arial" w:cs="Arial"/>
          <w:b/>
          <w:bCs/>
          <w:color w:val="000000" w:themeColor="text1"/>
          <w:sz w:val="16"/>
          <w:szCs w:val="16"/>
        </w:rPr>
        <w:t>. When Property “Escheats”, it:</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Is sold from its original owner to a new owner;</w:t>
      </w:r>
      <w:r w:rsidR="00484E5C">
        <w:rPr>
          <w:rFonts w:ascii="Arial" w:hAnsi="Arial" w:cs="Arial"/>
          <w:bCs/>
          <w:color w:val="000000" w:themeColor="text1"/>
          <w:sz w:val="16"/>
          <w:szCs w:val="16"/>
        </w:rPr>
        <w:t xml:space="preserve"> or</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18</w:t>
      </w:r>
      <w:r w:rsidR="00E170E6">
        <w:rPr>
          <w:rFonts w:ascii="Arial" w:hAnsi="Arial" w:cs="Arial"/>
          <w:b/>
          <w:bCs/>
          <w:color w:val="000000" w:themeColor="text1"/>
          <w:sz w:val="16"/>
          <w:szCs w:val="16"/>
        </w:rPr>
        <w:t xml:space="preserve">. Rights and Title to Property </w:t>
      </w:r>
      <w:proofErr w:type="gramStart"/>
      <w:r w:rsidR="00E170E6">
        <w:rPr>
          <w:rFonts w:ascii="Arial" w:hAnsi="Arial" w:cs="Arial"/>
          <w:b/>
          <w:bCs/>
          <w:color w:val="000000" w:themeColor="text1"/>
          <w:sz w:val="16"/>
          <w:szCs w:val="16"/>
        </w:rPr>
        <w:t>can be acquired or lost by</w:t>
      </w:r>
      <w:proofErr w:type="gramEnd"/>
      <w:r w:rsidR="00E170E6">
        <w:rPr>
          <w:rFonts w:ascii="Arial" w:hAnsi="Arial" w:cs="Arial"/>
          <w:b/>
          <w:bCs/>
          <w:color w:val="000000" w:themeColor="text1"/>
          <w:sz w:val="16"/>
          <w:szCs w:val="16"/>
        </w:rPr>
        <w:t>:</w:t>
      </w:r>
    </w:p>
    <w:p w:rsidR="00E170E6" w:rsidRPr="00CD5D57"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Pr="00E621BE"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Pr="00E621BE"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Pr="000F430A" w:rsidRDefault="00FB5C9E"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19</w:t>
      </w:r>
      <w:r w:rsidR="00E170E6" w:rsidRPr="000F430A">
        <w:rPr>
          <w:rFonts w:ascii="Arial" w:hAnsi="Arial" w:cs="Arial"/>
          <w:b/>
          <w:bCs/>
          <w:color w:val="000000" w:themeColor="text1"/>
          <w:sz w:val="16"/>
          <w:szCs w:val="16"/>
        </w:rPr>
        <w:t xml:space="preserve">. Plants and crops that </w:t>
      </w:r>
      <w:proofErr w:type="gramStart"/>
      <w:r w:rsidR="00E170E6" w:rsidRPr="000F430A">
        <w:rPr>
          <w:rFonts w:ascii="Arial" w:hAnsi="Arial" w:cs="Arial"/>
          <w:b/>
          <w:bCs/>
          <w:color w:val="000000" w:themeColor="text1"/>
          <w:sz w:val="16"/>
          <w:szCs w:val="16"/>
        </w:rPr>
        <w:t>are grown</w:t>
      </w:r>
      <w:proofErr w:type="gramEnd"/>
      <w:r w:rsidR="00E170E6" w:rsidRPr="000F430A">
        <w:rPr>
          <w:rFonts w:ascii="Arial" w:hAnsi="Arial" w:cs="Arial"/>
          <w:b/>
          <w:bCs/>
          <w:color w:val="000000" w:themeColor="text1"/>
          <w:sz w:val="16"/>
          <w:szCs w:val="16"/>
        </w:rPr>
        <w:t xml:space="preserve"> in the land:</w:t>
      </w:r>
    </w:p>
    <w:p w:rsidR="00E170E6" w:rsidRPr="00E170E6"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E170E6" w:rsidRPr="00E170E6"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E170E6" w:rsidRPr="00E170E6"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E170E6" w:rsidRPr="00E170E6"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0555D8" w:rsidRPr="000555D8" w:rsidRDefault="000555D8"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E170E6" w:rsidRPr="000555D8"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FB5C9E" w:rsidRDefault="00FB5C9E"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p>
    <w:p w:rsidR="00FB5C9E" w:rsidRPr="000F430A" w:rsidRDefault="00FB5C9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2060"/>
          <w:sz w:val="16"/>
          <w:szCs w:val="16"/>
        </w:rPr>
      </w:pPr>
      <w:r w:rsidRPr="00AE3D81">
        <w:rPr>
          <w:rFonts w:ascii="Arial" w:hAnsi="Arial" w:cs="Arial"/>
          <w:b/>
          <w:bCs/>
          <w:i/>
          <w:iCs/>
          <w:color w:val="002060"/>
          <w:sz w:val="16"/>
          <w:szCs w:val="16"/>
        </w:rPr>
        <w:lastRenderedPageBreak/>
        <w:t>Section Two</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Continued</w:t>
      </w:r>
    </w:p>
    <w:p w:rsidR="00FB5C9E" w:rsidRPr="00E170E6" w:rsidRDefault="00FB5C9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0"/>
          <w:szCs w:val="10"/>
        </w:rPr>
      </w:pPr>
    </w:p>
    <w:p w:rsidR="000F430A" w:rsidRPr="000F430A" w:rsidRDefault="00FB5C9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20</w:t>
      </w:r>
      <w:r w:rsidR="000F430A" w:rsidRPr="000F430A">
        <w:rPr>
          <w:rFonts w:ascii="Arial" w:hAnsi="Arial" w:cs="Arial"/>
          <w:b/>
          <w:bCs/>
          <w:color w:val="000000" w:themeColor="text1"/>
          <w:sz w:val="16"/>
          <w:szCs w:val="16"/>
        </w:rPr>
        <w:t xml:space="preserve">.  Wild animals that have never been captured by humans are deemed </w:t>
      </w:r>
      <w:proofErr w:type="gramStart"/>
      <w:r w:rsidR="000F430A" w:rsidRPr="000F430A">
        <w:rPr>
          <w:rFonts w:ascii="Arial" w:hAnsi="Arial" w:cs="Arial"/>
          <w:b/>
          <w:bCs/>
          <w:color w:val="000000" w:themeColor="text1"/>
          <w:sz w:val="16"/>
          <w:szCs w:val="16"/>
        </w:rPr>
        <w:t>to be the</w:t>
      </w:r>
      <w:proofErr w:type="gramEnd"/>
      <w:r w:rsidR="000F430A" w:rsidRPr="000F430A">
        <w:rPr>
          <w:rFonts w:ascii="Arial" w:hAnsi="Arial" w:cs="Arial"/>
          <w:b/>
          <w:bCs/>
          <w:color w:val="000000" w:themeColor="text1"/>
          <w:sz w:val="16"/>
          <w:szCs w:val="16"/>
        </w:rPr>
        <w:t xml:space="preserve"> personal property of:</w:t>
      </w:r>
    </w:p>
    <w:p w:rsidR="000F430A" w:rsidRPr="00E170E6"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6"/>
          <w:szCs w:val="6"/>
        </w:rPr>
      </w:pPr>
    </w:p>
    <w:p w:rsidR="000F430A"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nearest real property owner;    </w:t>
      </w:r>
    </w:p>
    <w:p w:rsidR="00E170E6" w:rsidRPr="00E170E6" w:rsidRDefault="00E170E6"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AE3D81"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E170E6" w:rsidRPr="00E170E6" w:rsidRDefault="00E170E6"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000F430A" w:rsidRPr="000F430A">
        <w:rPr>
          <w:rFonts w:ascii="Arial" w:hAnsi="Arial" w:cs="Arial"/>
          <w:color w:val="000000" w:themeColor="text1"/>
          <w:sz w:val="16"/>
          <w:szCs w:val="16"/>
        </w:rPr>
        <w:t xml:space="preserve">      </w:t>
      </w:r>
    </w:p>
    <w:p w:rsidR="00E170E6" w:rsidRPr="00E170E6" w:rsidRDefault="00E170E6"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No one. </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0"/>
          <w:szCs w:val="10"/>
        </w:rPr>
      </w:pPr>
    </w:p>
    <w:p w:rsidR="00AE3D81"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21</w:t>
      </w:r>
      <w:r w:rsidR="00AE3D81" w:rsidRPr="000F430A">
        <w:rPr>
          <w:rFonts w:ascii="Arial" w:hAnsi="Arial" w:cs="Arial"/>
          <w:b/>
          <w:bCs/>
          <w:color w:val="000000" w:themeColor="text1"/>
          <w:sz w:val="16"/>
          <w:szCs w:val="16"/>
        </w:rPr>
        <w:t>. Lost, Mislaid and Abandoned Property:</w:t>
      </w:r>
    </w:p>
    <w:p w:rsidR="00AE3D81" w:rsidRPr="00F906ED"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AE3D81"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AE3D81"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0555D8" w:rsidRPr="000555D8" w:rsidRDefault="000555D8"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AE3D81"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AE3D81"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AE3D81"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sidR="00F906ED">
        <w:rPr>
          <w:rFonts w:ascii="Arial" w:hAnsi="Arial" w:cs="Arial"/>
          <w:color w:val="000000" w:themeColor="text1"/>
          <w:sz w:val="16"/>
          <w:szCs w:val="16"/>
        </w:rPr>
        <w:t xml:space="preserve"> finder no matter what value;</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AE3D81"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F906ED" w:rsidRPr="00F906ED" w:rsidRDefault="00F906ED" w:rsidP="001B7139">
      <w:pPr>
        <w:widowControl/>
        <w:tabs>
          <w:tab w:val="left" w:pos="0"/>
          <w:tab w:val="center" w:pos="4680"/>
        </w:tabs>
        <w:spacing w:line="230" w:lineRule="auto"/>
        <w:ind w:left="1800" w:hanging="1800"/>
        <w:jc w:val="both"/>
        <w:rPr>
          <w:rFonts w:ascii="Arial" w:hAnsi="Arial" w:cs="Arial"/>
          <w:color w:val="000000" w:themeColor="text1"/>
          <w:sz w:val="6"/>
          <w:szCs w:val="6"/>
        </w:rPr>
      </w:pPr>
    </w:p>
    <w:p w:rsidR="00AE3D81" w:rsidRDefault="00AE3D81" w:rsidP="001B7139">
      <w:pPr>
        <w:widowControl/>
        <w:tabs>
          <w:tab w:val="left" w:pos="0"/>
          <w:tab w:val="center" w:pos="4680"/>
        </w:tabs>
        <w:spacing w:line="230"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F906ED" w:rsidRPr="00F906ED" w:rsidRDefault="00F906ED" w:rsidP="001B7139">
      <w:pPr>
        <w:widowControl/>
        <w:tabs>
          <w:tab w:val="left" w:pos="0"/>
          <w:tab w:val="center" w:pos="4680"/>
        </w:tabs>
        <w:spacing w:line="230" w:lineRule="auto"/>
        <w:ind w:left="1800" w:hanging="1800"/>
        <w:jc w:val="both"/>
        <w:rPr>
          <w:rFonts w:ascii="Arial" w:hAnsi="Arial" w:cs="Arial"/>
          <w:color w:val="000000" w:themeColor="text1"/>
          <w:sz w:val="6"/>
          <w:szCs w:val="6"/>
        </w:rPr>
      </w:pPr>
    </w:p>
    <w:p w:rsidR="00AE3D81" w:rsidRPr="000F430A" w:rsidRDefault="00AE3D81" w:rsidP="001B7139">
      <w:pPr>
        <w:widowControl/>
        <w:tabs>
          <w:tab w:val="left" w:pos="0"/>
          <w:tab w:val="center" w:pos="4680"/>
        </w:tabs>
        <w:spacing w:line="230"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AE3D81"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0"/>
          <w:szCs w:val="10"/>
        </w:rPr>
      </w:pPr>
    </w:p>
    <w:p w:rsidR="000F430A"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22</w:t>
      </w:r>
      <w:r w:rsidR="000F430A" w:rsidRPr="000F430A">
        <w:rPr>
          <w:rFonts w:ascii="Arial" w:hAnsi="Arial" w:cs="Arial"/>
          <w:b/>
          <w:bCs/>
          <w:color w:val="000000" w:themeColor="text1"/>
          <w:sz w:val="16"/>
          <w:szCs w:val="16"/>
        </w:rPr>
        <w:t xml:space="preserve">.  In order for a gift in contemplation of marriage to be valid, what has to </w:t>
      </w:r>
      <w:proofErr w:type="gramStart"/>
      <w:r w:rsidR="000F430A" w:rsidRPr="000F430A">
        <w:rPr>
          <w:rFonts w:ascii="Arial" w:hAnsi="Arial" w:cs="Arial"/>
          <w:b/>
          <w:bCs/>
          <w:color w:val="000000" w:themeColor="text1"/>
          <w:sz w:val="16"/>
          <w:szCs w:val="16"/>
        </w:rPr>
        <w:t>happen:</w:t>
      </w:r>
      <w:proofErr w:type="gramEnd"/>
    </w:p>
    <w:p w:rsidR="000F430A" w:rsidRPr="00F906ED"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E621BE">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E621BE" w:rsidRDefault="00E621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but never have to actually</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sidR="00E621BE">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E621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and show that they live</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2880" w:hanging="2880"/>
        <w:jc w:val="both"/>
        <w:rPr>
          <w:rFonts w:ascii="Arial" w:hAnsi="Arial" w:cs="Arial"/>
          <w:color w:val="000000" w:themeColor="text1"/>
          <w:sz w:val="6"/>
          <w:szCs w:val="6"/>
        </w:rPr>
      </w:pPr>
    </w:p>
    <w:p w:rsidR="000F430A" w:rsidRPr="000F430A" w:rsidRDefault="00E621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marriage has to happen; or </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E621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w:t>
      </w:r>
    </w:p>
    <w:p w:rsidR="00E621BE" w:rsidRPr="00E621BE" w:rsidRDefault="00E621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0"/>
          <w:szCs w:val="10"/>
        </w:rPr>
      </w:pPr>
    </w:p>
    <w:p w:rsidR="000F430A"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23</w:t>
      </w:r>
      <w:r w:rsidR="000F430A" w:rsidRPr="000F430A">
        <w:rPr>
          <w:rFonts w:ascii="Arial" w:hAnsi="Arial" w:cs="Arial"/>
          <w:b/>
          <w:bCs/>
          <w:color w:val="000000" w:themeColor="text1"/>
          <w:sz w:val="16"/>
          <w:szCs w:val="16"/>
        </w:rPr>
        <w:t xml:space="preserve">.  In order for a gift causa mortis to </w:t>
      </w:r>
      <w:proofErr w:type="gramStart"/>
      <w:r w:rsidR="000F430A" w:rsidRPr="000F430A">
        <w:rPr>
          <w:rFonts w:ascii="Arial" w:hAnsi="Arial" w:cs="Arial"/>
          <w:b/>
          <w:bCs/>
          <w:color w:val="000000" w:themeColor="text1"/>
          <w:sz w:val="16"/>
          <w:szCs w:val="16"/>
        </w:rPr>
        <w:t>be upheld</w:t>
      </w:r>
      <w:proofErr w:type="gramEnd"/>
      <w:r w:rsidR="000F430A" w:rsidRPr="000F430A">
        <w:rPr>
          <w:rFonts w:ascii="Arial" w:hAnsi="Arial" w:cs="Arial"/>
          <w:b/>
          <w:bCs/>
          <w:color w:val="000000" w:themeColor="text1"/>
          <w:sz w:val="16"/>
          <w:szCs w:val="16"/>
        </w:rPr>
        <w:t>, the person offering the gift:</w:t>
      </w:r>
    </w:p>
    <w:p w:rsidR="000F430A" w:rsidRPr="00F906ED"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sidR="00FC3E03">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the gift was delivered;</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FC3E03"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sidR="00F906ED">
        <w:rPr>
          <w:rFonts w:ascii="Arial" w:hAnsi="Arial" w:cs="Arial"/>
          <w:color w:val="000000" w:themeColor="text1"/>
          <w:sz w:val="16"/>
          <w:szCs w:val="16"/>
        </w:rPr>
        <w:t xml:space="preserve">           </w:t>
      </w:r>
    </w:p>
    <w:p w:rsidR="00FC3E03" w:rsidRPr="00FC3E03" w:rsidRDefault="00FC3E03"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0"/>
          <w:szCs w:val="10"/>
        </w:rPr>
      </w:pPr>
    </w:p>
    <w:p w:rsidR="000F430A"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24</w:t>
      </w:r>
      <w:r w:rsidR="000F430A" w:rsidRPr="000F430A">
        <w:rPr>
          <w:rFonts w:ascii="Arial" w:hAnsi="Arial" w:cs="Arial"/>
          <w:b/>
          <w:bCs/>
          <w:color w:val="000000" w:themeColor="text1"/>
          <w:sz w:val="16"/>
          <w:szCs w:val="16"/>
        </w:rPr>
        <w:t>.  A Lien:</w:t>
      </w:r>
    </w:p>
    <w:p w:rsidR="000F430A" w:rsidRPr="00F906ED"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CD5D57">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000F430A" w:rsidRPr="000F430A">
        <w:rPr>
          <w:rFonts w:ascii="Arial" w:hAnsi="Arial" w:cs="Arial"/>
          <w:color w:val="000000" w:themeColor="text1"/>
          <w:sz w:val="16"/>
          <w:szCs w:val="16"/>
        </w:rPr>
        <w:t>Can not</w:t>
      </w:r>
      <w:proofErr w:type="spellEnd"/>
      <w:proofErr w:type="gramEnd"/>
      <w:r w:rsidR="000F430A" w:rsidRPr="000F430A">
        <w:rPr>
          <w:rFonts w:ascii="Arial" w:hAnsi="Arial" w:cs="Arial"/>
          <w:color w:val="000000" w:themeColor="text1"/>
          <w:sz w:val="16"/>
          <w:szCs w:val="16"/>
        </w:rPr>
        <w:t xml:space="preserve"> be levied against an item not given by its owner;</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Can be deemed waived by contract, acceptance of other security or a</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0" w:hanging="3600"/>
        <w:jc w:val="both"/>
        <w:rPr>
          <w:rFonts w:ascii="Arial" w:hAnsi="Arial" w:cs="Arial"/>
          <w:color w:val="000000" w:themeColor="text1"/>
          <w:sz w:val="6"/>
          <w:szCs w:val="6"/>
        </w:rPr>
      </w:pPr>
    </w:p>
    <w:p w:rsidR="00FB5C9E"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p>
    <w:p w:rsidR="008D44AF" w:rsidRPr="00F906ED" w:rsidRDefault="00FB5C9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0" w:hanging="3600"/>
        <w:jc w:val="both"/>
        <w:rPr>
          <w:b/>
          <w:bCs/>
          <w:color w:val="000000" w:themeColor="text1"/>
          <w:sz w:val="10"/>
          <w:szCs w:val="10"/>
        </w:rPr>
      </w:pPr>
      <w:r w:rsidRPr="00F906ED">
        <w:rPr>
          <w:b/>
          <w:bCs/>
          <w:color w:val="000000" w:themeColor="text1"/>
          <w:sz w:val="10"/>
          <w:szCs w:val="10"/>
        </w:rPr>
        <w:t xml:space="preserve"> </w:t>
      </w:r>
    </w:p>
    <w:p w:rsidR="000F430A" w:rsidRPr="000F430A" w:rsidRDefault="00484E5C"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1B7139">
        <w:rPr>
          <w:rFonts w:ascii="Arial" w:hAnsi="Arial" w:cs="Arial"/>
          <w:b/>
          <w:bCs/>
          <w:color w:val="000000" w:themeColor="text1"/>
          <w:sz w:val="16"/>
          <w:szCs w:val="16"/>
        </w:rPr>
        <w:t>5</w:t>
      </w:r>
      <w:r w:rsidR="00CD5D57">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The difference between a general and special lien is:</w:t>
      </w:r>
    </w:p>
    <w:p w:rsidR="000F430A" w:rsidRPr="00F906ED"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A special lien is only on a car</w:t>
      </w:r>
      <w:proofErr w:type="gramStart"/>
      <w:r w:rsidR="000F430A" w:rsidRPr="000F430A">
        <w:rPr>
          <w:rFonts w:ascii="Arial" w:hAnsi="Arial" w:cs="Arial"/>
          <w:color w:val="000000" w:themeColor="text1"/>
          <w:sz w:val="16"/>
          <w:szCs w:val="16"/>
        </w:rPr>
        <w:t>;</w:t>
      </w:r>
      <w:proofErr w:type="gramEnd"/>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is only on a car</w:t>
      </w:r>
      <w:proofErr w:type="gramStart"/>
      <w:r w:rsidR="000F430A" w:rsidRPr="000F430A">
        <w:rPr>
          <w:rFonts w:ascii="Arial" w:hAnsi="Arial" w:cs="Arial"/>
          <w:color w:val="000000" w:themeColor="text1"/>
          <w:sz w:val="16"/>
          <w:szCs w:val="16"/>
        </w:rPr>
        <w:t>;</w:t>
      </w:r>
      <w:proofErr w:type="gramEnd"/>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allows the lien holder to retain all of the property of</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only allows the lien holder to retain only specific property</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A general lien </w:t>
      </w:r>
      <w:proofErr w:type="gramStart"/>
      <w:r w:rsidR="000F430A" w:rsidRPr="000F430A">
        <w:rPr>
          <w:rFonts w:ascii="Arial" w:hAnsi="Arial" w:cs="Arial"/>
          <w:color w:val="000000" w:themeColor="text1"/>
          <w:sz w:val="16"/>
          <w:szCs w:val="16"/>
        </w:rPr>
        <w:t>can only be levied</w:t>
      </w:r>
      <w:proofErr w:type="gramEnd"/>
      <w:r w:rsidR="000F430A" w:rsidRPr="000F430A">
        <w:rPr>
          <w:rFonts w:ascii="Arial" w:hAnsi="Arial" w:cs="Arial"/>
          <w:color w:val="000000" w:themeColor="text1"/>
          <w:sz w:val="16"/>
          <w:szCs w:val="16"/>
        </w:rPr>
        <w:t xml:space="preserve"> by the Army, while a special lien can</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1B7139" w:rsidRPr="001B7139"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0"/>
          <w:szCs w:val="10"/>
        </w:rPr>
      </w:pPr>
    </w:p>
    <w:p w:rsidR="000F430A"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26</w:t>
      </w:r>
      <w:r w:rsidR="000F430A" w:rsidRPr="000F430A">
        <w:rPr>
          <w:rFonts w:ascii="Arial" w:hAnsi="Arial" w:cs="Arial"/>
          <w:b/>
          <w:bCs/>
          <w:color w:val="000000" w:themeColor="text1"/>
          <w:sz w:val="16"/>
          <w:szCs w:val="16"/>
        </w:rPr>
        <w:t>. The legal level of the Duty of Care of a Bailee depends upon:</w:t>
      </w:r>
    </w:p>
    <w:p w:rsidR="000F430A" w:rsidRPr="00F906ED"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9144" w:hanging="9144"/>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7704" w:hanging="7704"/>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0"/>
          <w:szCs w:val="10"/>
        </w:rPr>
      </w:pPr>
    </w:p>
    <w:p w:rsidR="000A301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27</w:t>
      </w:r>
      <w:r w:rsidR="000A301A">
        <w:rPr>
          <w:rFonts w:ascii="Arial" w:hAnsi="Arial" w:cs="Arial"/>
          <w:b/>
          <w:bCs/>
          <w:color w:val="000000" w:themeColor="text1"/>
          <w:sz w:val="16"/>
          <w:szCs w:val="16"/>
        </w:rPr>
        <w:t>. The Highest Level Court in the State of New York is:</w:t>
      </w:r>
    </w:p>
    <w:p w:rsidR="000A301A" w:rsidRPr="00044161" w:rsidRDefault="000A301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6"/>
          <w:szCs w:val="6"/>
        </w:rPr>
      </w:pPr>
    </w:p>
    <w:p w:rsidR="000A301A" w:rsidRDefault="000A301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044161" w:rsidRPr="00044161" w:rsidRDefault="0004416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Cs/>
          <w:color w:val="000000" w:themeColor="text1"/>
          <w:sz w:val="6"/>
          <w:szCs w:val="6"/>
        </w:rPr>
      </w:pPr>
    </w:p>
    <w:p w:rsidR="000A301A" w:rsidRPr="000A301A" w:rsidRDefault="000A301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FC3E03" w:rsidRDefault="001B7139" w:rsidP="001B7139">
      <w:pPr>
        <w:jc w:val="both"/>
        <w:rPr>
          <w:rFonts w:ascii="Arial" w:hAnsi="Arial" w:cs="Arial"/>
          <w:b/>
          <w:bCs/>
          <w:sz w:val="16"/>
          <w:szCs w:val="16"/>
        </w:rPr>
      </w:pPr>
      <w:r>
        <w:rPr>
          <w:rFonts w:ascii="Arial" w:hAnsi="Arial" w:cs="Arial"/>
          <w:b/>
          <w:bCs/>
          <w:sz w:val="16"/>
          <w:szCs w:val="16"/>
        </w:rPr>
        <w:t>28</w:t>
      </w:r>
      <w:r w:rsidR="00FC3E03">
        <w:rPr>
          <w:rFonts w:ascii="Arial" w:hAnsi="Arial" w:cs="Arial"/>
          <w:b/>
          <w:bCs/>
          <w:sz w:val="16"/>
          <w:szCs w:val="16"/>
        </w:rPr>
        <w:t>. When a statute and a regulation or executive policy are in conflict, which ranks supreme</w:t>
      </w:r>
      <w:proofErr w:type="gramStart"/>
      <w:r w:rsidR="00FC3E03">
        <w:rPr>
          <w:rFonts w:ascii="Arial" w:hAnsi="Arial" w:cs="Arial"/>
          <w:b/>
          <w:bCs/>
          <w:sz w:val="16"/>
          <w:szCs w:val="16"/>
        </w:rPr>
        <w:t>?:</w:t>
      </w:r>
      <w:proofErr w:type="gramEnd"/>
    </w:p>
    <w:p w:rsidR="00FC3E03" w:rsidRPr="00621728" w:rsidRDefault="00FC3E03" w:rsidP="001B7139">
      <w:pPr>
        <w:jc w:val="both"/>
        <w:rPr>
          <w:rFonts w:ascii="Arial" w:hAnsi="Arial" w:cs="Arial"/>
          <w:sz w:val="10"/>
          <w:szCs w:val="10"/>
        </w:rPr>
      </w:pPr>
    </w:p>
    <w:p w:rsidR="00FC3E03" w:rsidRDefault="00FC3E03" w:rsidP="001B7139">
      <w:pPr>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FC3E03" w:rsidRPr="00FC3E03" w:rsidRDefault="00FC3E03" w:rsidP="001B7139">
      <w:pPr>
        <w:jc w:val="both"/>
        <w:rPr>
          <w:rFonts w:ascii="Arial" w:hAnsi="Arial" w:cs="Arial"/>
          <w:sz w:val="6"/>
          <w:szCs w:val="6"/>
        </w:rPr>
      </w:pPr>
    </w:p>
    <w:p w:rsidR="00FC3E03" w:rsidRDefault="00FC3E03" w:rsidP="001B7139">
      <w:pPr>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FC3E03" w:rsidRPr="00FC3E03" w:rsidRDefault="00FC3E03" w:rsidP="001B7139">
      <w:pPr>
        <w:jc w:val="both"/>
        <w:rPr>
          <w:rFonts w:ascii="Arial" w:hAnsi="Arial" w:cs="Arial"/>
          <w:sz w:val="6"/>
          <w:szCs w:val="6"/>
        </w:rPr>
      </w:pPr>
    </w:p>
    <w:p w:rsidR="00FC3E03" w:rsidRDefault="00FC3E03" w:rsidP="001B7139">
      <w:pPr>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FC3E03" w:rsidRPr="00FC3E03" w:rsidRDefault="00FC3E03" w:rsidP="001B7139">
      <w:pPr>
        <w:jc w:val="both"/>
        <w:rPr>
          <w:rFonts w:ascii="Arial" w:hAnsi="Arial" w:cs="Arial"/>
          <w:sz w:val="6"/>
          <w:szCs w:val="6"/>
        </w:rPr>
      </w:pPr>
    </w:p>
    <w:p w:rsidR="00FC3E03" w:rsidRDefault="00FC3E03" w:rsidP="001B7139">
      <w:pPr>
        <w:jc w:val="both"/>
        <w:rPr>
          <w:rFonts w:ascii="Arial" w:hAnsi="Arial" w:cs="Arial"/>
          <w:sz w:val="16"/>
          <w:szCs w:val="16"/>
        </w:rPr>
      </w:pPr>
      <w:r>
        <w:rPr>
          <w:rFonts w:ascii="Arial" w:hAnsi="Arial" w:cs="Arial"/>
          <w:sz w:val="16"/>
          <w:szCs w:val="16"/>
        </w:rPr>
        <w:t>d.   A statute over rules a regulation, but not an executive policy.</w:t>
      </w:r>
    </w:p>
    <w:p w:rsidR="00FC3E03" w:rsidRDefault="00FC3E03" w:rsidP="001B7139">
      <w:pPr>
        <w:jc w:val="both"/>
        <w:rPr>
          <w:rFonts w:ascii="Arial" w:hAnsi="Arial" w:cs="Arial"/>
          <w:sz w:val="10"/>
          <w:szCs w:val="10"/>
        </w:rPr>
      </w:pPr>
    </w:p>
    <w:p w:rsidR="00044161" w:rsidRPr="00817566" w:rsidRDefault="00044161" w:rsidP="001B7139">
      <w:pPr>
        <w:widowControl/>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Pr="00817566">
        <w:rPr>
          <w:rFonts w:ascii="Arial" w:hAnsi="Arial" w:cs="Arial"/>
          <w:b/>
          <w:bCs/>
          <w:i/>
          <w:iCs/>
          <w:color w:val="000080"/>
          <w:sz w:val="16"/>
          <w:szCs w:val="16"/>
        </w:rPr>
        <w:t xml:space="preserve">Section </w:t>
      </w:r>
      <w:proofErr w:type="gramStart"/>
      <w:r w:rsidRPr="00817566">
        <w:rPr>
          <w:rFonts w:ascii="Arial" w:hAnsi="Arial" w:cs="Arial"/>
          <w:b/>
          <w:bCs/>
          <w:i/>
          <w:iCs/>
          <w:color w:val="000080"/>
          <w:sz w:val="16"/>
          <w:szCs w:val="16"/>
        </w:rPr>
        <w:t>Three</w:t>
      </w:r>
      <w:proofErr w:type="gramEnd"/>
      <w:r w:rsidRPr="00817566">
        <w:rPr>
          <w:rFonts w:ascii="Arial" w:hAnsi="Arial" w:cs="Arial"/>
          <w:b/>
          <w:bCs/>
          <w:i/>
          <w:iCs/>
          <w:color w:val="000080"/>
          <w:sz w:val="16"/>
          <w:szCs w:val="16"/>
        </w:rPr>
        <w:t xml:space="preserve"> - Intellectual Property Law</w:t>
      </w:r>
    </w:p>
    <w:p w:rsidR="00044161" w:rsidRPr="00044161" w:rsidRDefault="00044161" w:rsidP="001B7139">
      <w:pPr>
        <w:widowControl/>
        <w:jc w:val="both"/>
        <w:rPr>
          <w:rFonts w:ascii="Arial" w:hAnsi="Arial" w:cs="Arial"/>
          <w:sz w:val="6"/>
          <w:szCs w:val="6"/>
        </w:rPr>
      </w:pPr>
    </w:p>
    <w:p w:rsidR="00044161" w:rsidRPr="00817566" w:rsidRDefault="001B7139" w:rsidP="001B7139">
      <w:pPr>
        <w:widowControl/>
        <w:jc w:val="both"/>
        <w:rPr>
          <w:rFonts w:ascii="Arial" w:hAnsi="Arial" w:cs="Arial"/>
          <w:b/>
          <w:bCs/>
          <w:sz w:val="16"/>
          <w:szCs w:val="16"/>
        </w:rPr>
      </w:pPr>
      <w:r>
        <w:rPr>
          <w:rFonts w:ascii="Arial" w:hAnsi="Arial" w:cs="Arial"/>
          <w:b/>
          <w:bCs/>
          <w:sz w:val="16"/>
          <w:szCs w:val="16"/>
        </w:rPr>
        <w:t>29</w:t>
      </w:r>
      <w:r w:rsidR="00044161" w:rsidRPr="00817566">
        <w:rPr>
          <w:rFonts w:ascii="Arial" w:hAnsi="Arial" w:cs="Arial"/>
          <w:b/>
          <w:bCs/>
          <w:sz w:val="16"/>
          <w:szCs w:val="16"/>
        </w:rPr>
        <w:t>. Intellectual Property Rights:</w:t>
      </w:r>
    </w:p>
    <w:p w:rsidR="00044161" w:rsidRPr="00DF2F26" w:rsidRDefault="00044161" w:rsidP="001B7139">
      <w:pPr>
        <w:widowControl/>
        <w:jc w:val="both"/>
        <w:rPr>
          <w:rFonts w:ascii="Arial" w:hAnsi="Arial" w:cs="Arial"/>
          <w:sz w:val="4"/>
          <w:szCs w:val="4"/>
        </w:rPr>
      </w:pPr>
    </w:p>
    <w:p w:rsidR="00044161" w:rsidRDefault="00044161" w:rsidP="001B7139">
      <w:pPr>
        <w:pStyle w:val="ListParagraph"/>
        <w:widowControl/>
        <w:numPr>
          <w:ilvl w:val="0"/>
          <w:numId w:val="1"/>
        </w:numPr>
        <w:tabs>
          <w:tab w:val="left" w:pos="540"/>
          <w:tab w:val="left" w:pos="1440"/>
          <w:tab w:val="left" w:pos="2160"/>
          <w:tab w:val="left" w:pos="2880"/>
          <w:tab w:val="left" w:pos="3600"/>
        </w:tabs>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1B7139">
      <w:pPr>
        <w:pStyle w:val="ListParagraph"/>
        <w:widowControl/>
        <w:tabs>
          <w:tab w:val="left" w:pos="540"/>
          <w:tab w:val="left" w:pos="1440"/>
          <w:tab w:val="left" w:pos="2160"/>
          <w:tab w:val="left" w:pos="2880"/>
          <w:tab w:val="left" w:pos="3600"/>
        </w:tabs>
        <w:ind w:left="270"/>
        <w:contextualSpacing w:val="0"/>
        <w:jc w:val="both"/>
        <w:rPr>
          <w:rFonts w:ascii="Arial" w:hAnsi="Arial" w:cs="Arial"/>
          <w:sz w:val="6"/>
          <w:szCs w:val="6"/>
        </w:rPr>
      </w:pPr>
    </w:p>
    <w:p w:rsidR="00044161" w:rsidRDefault="00044161" w:rsidP="001B7139">
      <w:pPr>
        <w:pStyle w:val="ListParagraph"/>
        <w:widowControl/>
        <w:numPr>
          <w:ilvl w:val="0"/>
          <w:numId w:val="1"/>
        </w:numPr>
        <w:tabs>
          <w:tab w:val="left" w:pos="540"/>
          <w:tab w:val="left" w:pos="1440"/>
          <w:tab w:val="left" w:pos="2160"/>
          <w:tab w:val="left" w:pos="2880"/>
          <w:tab w:val="left" w:pos="3600"/>
        </w:tabs>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1B7139">
      <w:pPr>
        <w:pStyle w:val="ListParagraph"/>
        <w:contextualSpacing w:val="0"/>
        <w:rPr>
          <w:rFonts w:ascii="Arial" w:hAnsi="Arial" w:cs="Arial"/>
          <w:sz w:val="6"/>
          <w:szCs w:val="6"/>
        </w:rPr>
      </w:pPr>
    </w:p>
    <w:p w:rsidR="00044161" w:rsidRDefault="00044161" w:rsidP="001B7139">
      <w:pPr>
        <w:pStyle w:val="ListParagraph"/>
        <w:widowControl/>
        <w:numPr>
          <w:ilvl w:val="0"/>
          <w:numId w:val="1"/>
        </w:numPr>
        <w:tabs>
          <w:tab w:val="left" w:pos="540"/>
          <w:tab w:val="left" w:pos="1440"/>
          <w:tab w:val="left" w:pos="2160"/>
          <w:tab w:val="left" w:pos="2880"/>
          <w:tab w:val="left" w:pos="3600"/>
        </w:tabs>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1B7139">
      <w:pPr>
        <w:pStyle w:val="ListParagraph"/>
        <w:contextualSpacing w:val="0"/>
        <w:rPr>
          <w:rFonts w:ascii="Arial" w:hAnsi="Arial" w:cs="Arial"/>
          <w:sz w:val="6"/>
          <w:szCs w:val="6"/>
        </w:rPr>
      </w:pPr>
    </w:p>
    <w:p w:rsidR="00044161" w:rsidRDefault="00044161" w:rsidP="001B7139">
      <w:pPr>
        <w:pStyle w:val="ListParagraph"/>
        <w:widowControl/>
        <w:numPr>
          <w:ilvl w:val="0"/>
          <w:numId w:val="1"/>
        </w:numPr>
        <w:tabs>
          <w:tab w:val="left" w:pos="540"/>
          <w:tab w:val="left" w:pos="1440"/>
          <w:tab w:val="left" w:pos="2160"/>
          <w:tab w:val="left" w:pos="2880"/>
          <w:tab w:val="left" w:pos="3600"/>
        </w:tabs>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1B7139">
      <w:pPr>
        <w:pStyle w:val="ListParagraph"/>
        <w:contextualSpacing w:val="0"/>
        <w:rPr>
          <w:rFonts w:ascii="Arial" w:hAnsi="Arial" w:cs="Arial"/>
          <w:sz w:val="6"/>
          <w:szCs w:val="6"/>
        </w:rPr>
      </w:pPr>
    </w:p>
    <w:p w:rsidR="00044161" w:rsidRPr="00DF2F26" w:rsidRDefault="00044161" w:rsidP="001B7139">
      <w:pPr>
        <w:pStyle w:val="ListParagraph"/>
        <w:widowControl/>
        <w:numPr>
          <w:ilvl w:val="0"/>
          <w:numId w:val="1"/>
        </w:numPr>
        <w:tabs>
          <w:tab w:val="left" w:pos="540"/>
          <w:tab w:val="left" w:pos="1440"/>
          <w:tab w:val="left" w:pos="2160"/>
          <w:tab w:val="left" w:pos="2880"/>
          <w:tab w:val="left" w:pos="3600"/>
        </w:tabs>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1B7139">
      <w:pPr>
        <w:widowControl/>
        <w:jc w:val="both"/>
        <w:rPr>
          <w:rFonts w:ascii="Arial" w:hAnsi="Arial" w:cs="Arial"/>
          <w:sz w:val="10"/>
          <w:szCs w:val="10"/>
        </w:rPr>
      </w:pPr>
    </w:p>
    <w:p w:rsidR="00044161" w:rsidRPr="00817566" w:rsidRDefault="001B7139" w:rsidP="001B7139">
      <w:pPr>
        <w:widowControl/>
        <w:jc w:val="both"/>
        <w:rPr>
          <w:rFonts w:ascii="Arial" w:hAnsi="Arial" w:cs="Arial"/>
          <w:sz w:val="16"/>
          <w:szCs w:val="16"/>
        </w:rPr>
      </w:pPr>
      <w:r>
        <w:rPr>
          <w:rFonts w:ascii="Arial" w:hAnsi="Arial" w:cs="Arial"/>
          <w:b/>
          <w:bCs/>
          <w:sz w:val="16"/>
          <w:szCs w:val="16"/>
        </w:rPr>
        <w:t>30</w:t>
      </w:r>
      <w:r w:rsidR="00044161" w:rsidRPr="00817566">
        <w:rPr>
          <w:rFonts w:ascii="Arial" w:hAnsi="Arial" w:cs="Arial"/>
          <w:b/>
          <w:bCs/>
          <w:sz w:val="16"/>
          <w:szCs w:val="16"/>
        </w:rPr>
        <w:t xml:space="preserve">. Computer Programs </w:t>
      </w:r>
      <w:proofErr w:type="gramStart"/>
      <w:r w:rsidR="00044161" w:rsidRPr="00817566">
        <w:rPr>
          <w:rFonts w:ascii="Arial" w:hAnsi="Arial" w:cs="Arial"/>
          <w:b/>
          <w:bCs/>
          <w:sz w:val="16"/>
          <w:szCs w:val="16"/>
        </w:rPr>
        <w:t>are protected</w:t>
      </w:r>
      <w:proofErr w:type="gramEnd"/>
      <w:r w:rsidR="00044161" w:rsidRPr="00817566">
        <w:rPr>
          <w:rFonts w:ascii="Arial" w:hAnsi="Arial" w:cs="Arial"/>
          <w:b/>
          <w:bCs/>
          <w:sz w:val="16"/>
          <w:szCs w:val="16"/>
        </w:rPr>
        <w:t xml:space="preserve"> by what area of Intellectual Property?</w:t>
      </w:r>
    </w:p>
    <w:p w:rsidR="00044161" w:rsidRPr="00044161" w:rsidRDefault="00044161" w:rsidP="001B7139">
      <w:pPr>
        <w:widowControl/>
        <w:jc w:val="both"/>
        <w:rPr>
          <w:rFonts w:ascii="Arial" w:hAnsi="Arial" w:cs="Arial"/>
          <w:sz w:val="6"/>
          <w:szCs w:val="6"/>
        </w:rPr>
      </w:pPr>
    </w:p>
    <w:p w:rsidR="00044161" w:rsidRPr="00817566" w:rsidRDefault="00044161" w:rsidP="001B7139">
      <w:pPr>
        <w:widowControl/>
        <w:tabs>
          <w:tab w:val="left" w:pos="720"/>
          <w:tab w:val="left" w:pos="1440"/>
          <w:tab w:val="left" w:pos="2160"/>
          <w:tab w:val="left" w:pos="2880"/>
        </w:tabs>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044161" w:rsidRPr="00044161" w:rsidRDefault="00044161" w:rsidP="001B7139">
      <w:pPr>
        <w:widowControl/>
        <w:tabs>
          <w:tab w:val="left" w:pos="720"/>
          <w:tab w:val="left" w:pos="1440"/>
        </w:tabs>
        <w:ind w:left="1440" w:hanging="1440"/>
        <w:jc w:val="both"/>
        <w:rPr>
          <w:rFonts w:ascii="Arial" w:hAnsi="Arial" w:cs="Arial"/>
          <w:sz w:val="6"/>
          <w:szCs w:val="6"/>
        </w:rPr>
      </w:pPr>
    </w:p>
    <w:p w:rsidR="00044161" w:rsidRPr="00817566" w:rsidRDefault="00044161" w:rsidP="001B7139">
      <w:pPr>
        <w:widowControl/>
        <w:tabs>
          <w:tab w:val="left" w:pos="720"/>
          <w:tab w:val="left" w:pos="1440"/>
        </w:tabs>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044161" w:rsidRPr="00817566" w:rsidRDefault="00044161" w:rsidP="001B7139">
      <w:pPr>
        <w:widowControl/>
        <w:jc w:val="both"/>
        <w:rPr>
          <w:rFonts w:ascii="Arial" w:hAnsi="Arial" w:cs="Arial"/>
          <w:sz w:val="10"/>
          <w:szCs w:val="10"/>
        </w:rPr>
      </w:pPr>
    </w:p>
    <w:p w:rsidR="00044161" w:rsidRPr="00817566" w:rsidRDefault="00044161" w:rsidP="001B7139">
      <w:pPr>
        <w:widowControl/>
        <w:jc w:val="both"/>
        <w:rPr>
          <w:rFonts w:ascii="Arial" w:hAnsi="Arial" w:cs="Arial"/>
          <w:color w:val="000080"/>
          <w:sz w:val="16"/>
          <w:szCs w:val="16"/>
        </w:rPr>
      </w:pPr>
      <w:r>
        <w:rPr>
          <w:rFonts w:ascii="Arial" w:hAnsi="Arial" w:cs="Arial"/>
          <w:b/>
          <w:bCs/>
          <w:i/>
          <w:iCs/>
          <w:color w:val="000080"/>
          <w:sz w:val="16"/>
          <w:szCs w:val="16"/>
        </w:rPr>
        <w:t>Section Four</w:t>
      </w:r>
      <w:r w:rsidRPr="00817566">
        <w:rPr>
          <w:rFonts w:ascii="Arial" w:hAnsi="Arial" w:cs="Arial"/>
          <w:b/>
          <w:bCs/>
          <w:i/>
          <w:iCs/>
          <w:color w:val="000080"/>
          <w:sz w:val="16"/>
          <w:szCs w:val="16"/>
        </w:rPr>
        <w:t xml:space="preserve"> - The Criminal Law - Common Law Felonies</w:t>
      </w:r>
    </w:p>
    <w:p w:rsidR="00044161" w:rsidRPr="00817566" w:rsidRDefault="00044161" w:rsidP="001B7139">
      <w:pPr>
        <w:widowControl/>
        <w:jc w:val="both"/>
        <w:rPr>
          <w:rFonts w:ascii="Arial" w:hAnsi="Arial" w:cs="Arial"/>
          <w:color w:val="000080"/>
          <w:sz w:val="10"/>
          <w:szCs w:val="10"/>
        </w:rPr>
      </w:pPr>
    </w:p>
    <w:p w:rsidR="00484E5C" w:rsidRPr="00817566" w:rsidRDefault="001B7139" w:rsidP="001B7139">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31</w:t>
      </w:r>
      <w:r w:rsidR="00484E5C" w:rsidRPr="00817566">
        <w:rPr>
          <w:rFonts w:ascii="Arial" w:hAnsi="Arial" w:cs="Arial"/>
          <w:b/>
          <w:bCs/>
          <w:color w:val="0D0D0D" w:themeColor="text1" w:themeTint="F2"/>
          <w:sz w:val="16"/>
          <w:szCs w:val="16"/>
        </w:rPr>
        <w:t xml:space="preserve">.  Today, under New York Law, a felony </w:t>
      </w:r>
      <w:proofErr w:type="gramStart"/>
      <w:r w:rsidR="00484E5C" w:rsidRPr="00817566">
        <w:rPr>
          <w:rFonts w:ascii="Arial" w:hAnsi="Arial" w:cs="Arial"/>
          <w:b/>
          <w:bCs/>
          <w:color w:val="0D0D0D" w:themeColor="text1" w:themeTint="F2"/>
          <w:sz w:val="16"/>
          <w:szCs w:val="16"/>
        </w:rPr>
        <w:t>is generally considered</w:t>
      </w:r>
      <w:proofErr w:type="gramEnd"/>
      <w:r w:rsidR="00484E5C" w:rsidRPr="00817566">
        <w:rPr>
          <w:rFonts w:ascii="Arial" w:hAnsi="Arial" w:cs="Arial"/>
          <w:b/>
          <w:bCs/>
          <w:color w:val="0D0D0D" w:themeColor="text1" w:themeTint="F2"/>
          <w:sz w:val="16"/>
          <w:szCs w:val="16"/>
        </w:rPr>
        <w:t xml:space="preserve"> a crime:</w:t>
      </w:r>
    </w:p>
    <w:p w:rsidR="00484E5C" w:rsidRPr="00044161" w:rsidRDefault="00484E5C" w:rsidP="001B7139">
      <w:pPr>
        <w:widowControl/>
        <w:jc w:val="both"/>
        <w:rPr>
          <w:rFonts w:ascii="Arial" w:hAnsi="Arial" w:cs="Arial"/>
          <w:color w:val="0D0D0D" w:themeColor="text1" w:themeTint="F2"/>
          <w:sz w:val="6"/>
          <w:szCs w:val="6"/>
        </w:rPr>
      </w:pPr>
    </w:p>
    <w:p w:rsidR="00484E5C" w:rsidRPr="00044161" w:rsidRDefault="00484E5C" w:rsidP="001B7139">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484E5C" w:rsidRPr="00044161" w:rsidRDefault="00484E5C" w:rsidP="001B7139">
      <w:pPr>
        <w:widowControl/>
        <w:tabs>
          <w:tab w:val="left" w:pos="360"/>
          <w:tab w:val="left" w:pos="1440"/>
        </w:tabs>
        <w:jc w:val="both"/>
        <w:rPr>
          <w:rFonts w:ascii="Arial" w:hAnsi="Arial" w:cs="Arial"/>
          <w:color w:val="0D0D0D" w:themeColor="text1" w:themeTint="F2"/>
          <w:sz w:val="6"/>
          <w:szCs w:val="6"/>
        </w:rPr>
      </w:pPr>
    </w:p>
    <w:p w:rsidR="00484E5C" w:rsidRPr="00044161" w:rsidRDefault="00484E5C" w:rsidP="001B7139">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484E5C" w:rsidRPr="00044161" w:rsidRDefault="00484E5C" w:rsidP="001B7139">
      <w:pPr>
        <w:rPr>
          <w:rFonts w:ascii="Arial" w:hAnsi="Arial" w:cs="Arial"/>
          <w:color w:val="0D0D0D" w:themeColor="text1" w:themeTint="F2"/>
          <w:sz w:val="6"/>
          <w:szCs w:val="6"/>
        </w:rPr>
      </w:pPr>
    </w:p>
    <w:p w:rsidR="00484E5C" w:rsidRPr="00044161" w:rsidRDefault="00484E5C" w:rsidP="001B7139">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484E5C" w:rsidRPr="00044161" w:rsidRDefault="00484E5C" w:rsidP="001B7139">
      <w:pPr>
        <w:rPr>
          <w:rFonts w:ascii="Arial" w:hAnsi="Arial" w:cs="Arial"/>
          <w:color w:val="0D0D0D" w:themeColor="text1" w:themeTint="F2"/>
          <w:sz w:val="6"/>
          <w:szCs w:val="6"/>
        </w:rPr>
      </w:pPr>
    </w:p>
    <w:p w:rsidR="00484E5C" w:rsidRPr="00044161" w:rsidRDefault="00484E5C" w:rsidP="001B7139">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484E5C" w:rsidRPr="00044161" w:rsidRDefault="00484E5C" w:rsidP="001B7139">
      <w:pPr>
        <w:rPr>
          <w:rFonts w:ascii="Arial" w:hAnsi="Arial" w:cs="Arial"/>
          <w:color w:val="0D0D0D" w:themeColor="text1" w:themeTint="F2"/>
          <w:sz w:val="6"/>
          <w:szCs w:val="6"/>
        </w:rPr>
      </w:pPr>
    </w:p>
    <w:p w:rsidR="00484E5C" w:rsidRPr="00044161" w:rsidRDefault="00484E5C" w:rsidP="001B7139">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484E5C" w:rsidRPr="00484E5C" w:rsidRDefault="00484E5C" w:rsidP="001B7139">
      <w:pPr>
        <w:widowControl/>
        <w:jc w:val="both"/>
        <w:rPr>
          <w:rFonts w:ascii="Arial" w:hAnsi="Arial" w:cs="Arial"/>
          <w:b/>
          <w:bCs/>
          <w:color w:val="0D0D0D" w:themeColor="text1" w:themeTint="F2"/>
          <w:sz w:val="10"/>
          <w:szCs w:val="10"/>
        </w:rPr>
      </w:pPr>
    </w:p>
    <w:p w:rsidR="00044161" w:rsidRPr="00044161" w:rsidRDefault="001B7139" w:rsidP="001B7139">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32</w:t>
      </w:r>
      <w:r w:rsidR="00044161" w:rsidRPr="00044161">
        <w:rPr>
          <w:rFonts w:ascii="Arial" w:hAnsi="Arial" w:cs="Arial"/>
          <w:b/>
          <w:bCs/>
          <w:color w:val="0D0D0D" w:themeColor="text1" w:themeTint="F2"/>
          <w:sz w:val="16"/>
          <w:szCs w:val="16"/>
        </w:rPr>
        <w:t>.  A person is guilty of which crime when:</w:t>
      </w:r>
    </w:p>
    <w:p w:rsidR="00044161" w:rsidRPr="00044161" w:rsidRDefault="00044161" w:rsidP="001B7139">
      <w:pPr>
        <w:widowControl/>
        <w:jc w:val="both"/>
        <w:rPr>
          <w:rFonts w:ascii="Arial" w:hAnsi="Arial" w:cs="Arial"/>
          <w:color w:val="0D0D0D" w:themeColor="text1" w:themeTint="F2"/>
          <w:sz w:val="6"/>
          <w:szCs w:val="6"/>
        </w:rPr>
      </w:pPr>
    </w:p>
    <w:p w:rsidR="00044161" w:rsidRPr="00044161" w:rsidRDefault="00044161" w:rsidP="001B7139">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1B7139">
      <w:pPr>
        <w:widowControl/>
        <w:jc w:val="both"/>
        <w:rPr>
          <w:rFonts w:ascii="Arial" w:hAnsi="Arial" w:cs="Arial"/>
          <w:b/>
          <w:bCs/>
          <w:color w:val="0D0D0D" w:themeColor="text1" w:themeTint="F2"/>
          <w:sz w:val="6"/>
          <w:szCs w:val="6"/>
        </w:rPr>
      </w:pPr>
    </w:p>
    <w:p w:rsidR="00044161" w:rsidRPr="00044161" w:rsidRDefault="00044161" w:rsidP="001B7139">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1B7139">
      <w:pPr>
        <w:widowControl/>
        <w:jc w:val="both"/>
        <w:rPr>
          <w:rFonts w:ascii="Arial" w:hAnsi="Arial" w:cs="Arial"/>
          <w:b/>
          <w:bCs/>
          <w:color w:val="0D0D0D" w:themeColor="text1" w:themeTint="F2"/>
          <w:sz w:val="6"/>
          <w:szCs w:val="6"/>
        </w:rPr>
      </w:pPr>
    </w:p>
    <w:p w:rsidR="00044161" w:rsidRPr="00044161" w:rsidRDefault="00044161" w:rsidP="001B7139">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1B7139">
      <w:pPr>
        <w:widowControl/>
        <w:jc w:val="both"/>
        <w:rPr>
          <w:rFonts w:ascii="Arial" w:hAnsi="Arial" w:cs="Arial"/>
          <w:color w:val="0D0D0D" w:themeColor="text1" w:themeTint="F2"/>
          <w:sz w:val="6"/>
          <w:szCs w:val="6"/>
        </w:rPr>
      </w:pPr>
    </w:p>
    <w:p w:rsidR="00044161" w:rsidRPr="00817566" w:rsidRDefault="00044161" w:rsidP="001B7139">
      <w:pPr>
        <w:widowControl/>
        <w:tabs>
          <w:tab w:val="left" w:pos="720"/>
          <w:tab w:val="left" w:pos="1440"/>
          <w:tab w:val="left" w:pos="2160"/>
          <w:tab w:val="left" w:pos="2880"/>
          <w:tab w:val="left" w:pos="3600"/>
          <w:tab w:val="left" w:pos="4320"/>
        </w:tabs>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1B7139">
      <w:pPr>
        <w:widowControl/>
        <w:tabs>
          <w:tab w:val="left" w:pos="720"/>
          <w:tab w:val="left" w:pos="1440"/>
        </w:tabs>
        <w:ind w:left="1440" w:hanging="1440"/>
        <w:jc w:val="both"/>
        <w:rPr>
          <w:rFonts w:ascii="Arial" w:hAnsi="Arial" w:cs="Arial"/>
          <w:color w:val="0D0D0D" w:themeColor="text1" w:themeTint="F2"/>
          <w:sz w:val="6"/>
          <w:szCs w:val="6"/>
        </w:rPr>
      </w:pPr>
    </w:p>
    <w:p w:rsidR="00044161" w:rsidRPr="00817566" w:rsidRDefault="00044161" w:rsidP="001B7139">
      <w:pPr>
        <w:widowControl/>
        <w:tabs>
          <w:tab w:val="left" w:pos="720"/>
          <w:tab w:val="left" w:pos="1440"/>
        </w:tabs>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1B7139">
      <w:pPr>
        <w:widowControl/>
        <w:jc w:val="both"/>
        <w:rPr>
          <w:rFonts w:ascii="Arial" w:hAnsi="Arial" w:cs="Arial"/>
          <w:color w:val="0D0D0D" w:themeColor="text1" w:themeTint="F2"/>
          <w:sz w:val="10"/>
          <w:szCs w:val="10"/>
        </w:rPr>
      </w:pPr>
    </w:p>
    <w:p w:rsidR="00631BBE" w:rsidRPr="00044161" w:rsidRDefault="0004416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i/>
          <w:iCs/>
          <w:color w:val="002060"/>
          <w:sz w:val="16"/>
          <w:szCs w:val="16"/>
        </w:rPr>
        <w:t>Section Five</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Class Exercises and Cases</w:t>
      </w:r>
    </w:p>
    <w:p w:rsidR="000A301A" w:rsidRPr="00044161" w:rsidRDefault="000A301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631BBE"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33</w:t>
      </w:r>
      <w:r w:rsidR="00631BBE">
        <w:rPr>
          <w:rFonts w:ascii="Arial" w:hAnsi="Arial" w:cs="Arial"/>
          <w:b/>
          <w:bCs/>
          <w:color w:val="000000" w:themeColor="text1"/>
          <w:sz w:val="16"/>
          <w:szCs w:val="16"/>
        </w:rPr>
        <w:t>. In order for a bill to become a state law in New York:</w:t>
      </w:r>
    </w:p>
    <w:p w:rsidR="00631BBE" w:rsidRPr="00044161"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631BBE"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sidRPr="00631BBE">
        <w:rPr>
          <w:rFonts w:ascii="Arial" w:hAnsi="Arial" w:cs="Arial"/>
          <w:bCs/>
          <w:color w:val="000000" w:themeColor="text1"/>
          <w:sz w:val="16"/>
          <w:szCs w:val="16"/>
        </w:rPr>
        <w:t>a.</w:t>
      </w:r>
      <w:r w:rsidRPr="00631BBE">
        <w:rPr>
          <w:rFonts w:ascii="Arial" w:hAnsi="Arial" w:cs="Arial"/>
          <w:bCs/>
          <w:color w:val="000000" w:themeColor="text1"/>
          <w:sz w:val="16"/>
          <w:szCs w:val="16"/>
        </w:rPr>
        <w:tab/>
        <w:t>It must pass both the State Senate and State Assembly and be signed by the Governor;</w:t>
      </w:r>
    </w:p>
    <w:p w:rsidR="00044161" w:rsidRPr="00044161" w:rsidRDefault="0004416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It must pass the United States Senate and the House of Representatives and be signed by the President;</w:t>
      </w:r>
    </w:p>
    <w:p w:rsidR="00044161" w:rsidRPr="00044161" w:rsidRDefault="0004416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044161" w:rsidRPr="00044161" w:rsidRDefault="0004416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631BBE" w:rsidRPr="00541403"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0"/>
          <w:szCs w:val="10"/>
        </w:rPr>
      </w:pPr>
    </w:p>
    <w:p w:rsidR="00631BBE" w:rsidRPr="00631BBE"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
          <w:bCs/>
          <w:color w:val="000000" w:themeColor="text1"/>
          <w:sz w:val="16"/>
          <w:szCs w:val="16"/>
        </w:rPr>
      </w:pPr>
      <w:r>
        <w:rPr>
          <w:rFonts w:ascii="Arial" w:hAnsi="Arial" w:cs="Arial"/>
          <w:b/>
          <w:bCs/>
          <w:color w:val="000000" w:themeColor="text1"/>
          <w:sz w:val="16"/>
          <w:szCs w:val="16"/>
        </w:rPr>
        <w:t>34</w:t>
      </w:r>
      <w:r w:rsidR="00631BBE" w:rsidRPr="00631BBE">
        <w:rPr>
          <w:rFonts w:ascii="Arial" w:hAnsi="Arial" w:cs="Arial"/>
          <w:b/>
          <w:bCs/>
          <w:color w:val="000000" w:themeColor="text1"/>
          <w:sz w:val="16"/>
          <w:szCs w:val="16"/>
        </w:rPr>
        <w:t>. Most states have a bicameral (</w:t>
      </w:r>
      <w:proofErr w:type="gramStart"/>
      <w:r w:rsidR="00631BBE" w:rsidRPr="00631BBE">
        <w:rPr>
          <w:rFonts w:ascii="Arial" w:hAnsi="Arial" w:cs="Arial"/>
          <w:b/>
          <w:bCs/>
          <w:color w:val="000000" w:themeColor="text1"/>
          <w:sz w:val="16"/>
          <w:szCs w:val="16"/>
        </w:rPr>
        <w:t>two house</w:t>
      </w:r>
      <w:proofErr w:type="gramEnd"/>
      <w:r w:rsidR="00631BBE" w:rsidRPr="00631BBE">
        <w:rPr>
          <w:rFonts w:ascii="Arial" w:hAnsi="Arial" w:cs="Arial"/>
          <w:b/>
          <w:bCs/>
          <w:color w:val="000000" w:themeColor="text1"/>
          <w:sz w:val="16"/>
          <w:szCs w:val="16"/>
        </w:rPr>
        <w:t>) legislature:</w:t>
      </w:r>
    </w:p>
    <w:p w:rsidR="00631BBE" w:rsidRPr="00044161"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FD4284"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631BBE" w:rsidRPr="00541403"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0F430A"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b/>
          <w:bCs/>
          <w:color w:val="000000" w:themeColor="text1"/>
          <w:sz w:val="16"/>
          <w:szCs w:val="16"/>
        </w:rPr>
        <w:t>35</w:t>
      </w:r>
      <w:r w:rsidR="00631BBE">
        <w:rPr>
          <w:rFonts w:ascii="Arial" w:hAnsi="Arial" w:cs="Arial"/>
          <w:b/>
          <w:bCs/>
          <w:color w:val="000000" w:themeColor="text1"/>
          <w:sz w:val="16"/>
          <w:szCs w:val="16"/>
        </w:rPr>
        <w:t xml:space="preserve">. The holding in </w:t>
      </w:r>
      <w:r w:rsidR="000F430A" w:rsidRPr="000F430A">
        <w:rPr>
          <w:rFonts w:ascii="Arial" w:hAnsi="Arial" w:cs="Arial"/>
          <w:b/>
          <w:bCs/>
          <w:color w:val="000000" w:themeColor="text1"/>
          <w:sz w:val="16"/>
          <w:szCs w:val="16"/>
        </w:rPr>
        <w:t>Marbury v. Madison</w:t>
      </w:r>
      <w:r w:rsidR="00631BBE">
        <w:rPr>
          <w:rFonts w:ascii="Arial" w:hAnsi="Arial" w:cs="Arial"/>
          <w:b/>
          <w:bCs/>
          <w:color w:val="000000" w:themeColor="text1"/>
          <w:sz w:val="16"/>
          <w:szCs w:val="16"/>
        </w:rPr>
        <w:t xml:space="preserve"> was:</w:t>
      </w:r>
      <w:r w:rsidR="000F430A" w:rsidRPr="000F430A">
        <w:rPr>
          <w:rFonts w:ascii="Arial" w:hAnsi="Arial" w:cs="Arial"/>
          <w:color w:val="000000" w:themeColor="text1"/>
          <w:sz w:val="16"/>
          <w:szCs w:val="16"/>
        </w:rPr>
        <w:t xml:space="preserve"> </w:t>
      </w:r>
    </w:p>
    <w:p w:rsidR="000F430A" w:rsidRPr="00FD4284"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541403"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w:t>
      </w:r>
      <w:r w:rsidR="00541403">
        <w:rPr>
          <w:rFonts w:ascii="Arial" w:hAnsi="Arial" w:cs="Arial"/>
          <w:color w:val="000000" w:themeColor="text1"/>
          <w:sz w:val="16"/>
          <w:szCs w:val="16"/>
        </w:rPr>
        <w:t xml:space="preserve"> can be nullified under the doctrine of judicial review by the United States Supreme Court</w:t>
      </w:r>
      <w:proofErr w:type="gramEnd"/>
      <w:r w:rsidR="00541403">
        <w:rPr>
          <w:rFonts w:ascii="Arial" w:hAnsi="Arial" w:cs="Arial"/>
          <w:color w:val="000000" w:themeColor="text1"/>
          <w:sz w:val="16"/>
          <w:szCs w:val="16"/>
        </w:rPr>
        <w:t>;</w:t>
      </w:r>
    </w:p>
    <w:p w:rsidR="00FD4284" w:rsidRPr="00FD4284" w:rsidRDefault="00FD4284"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6"/>
          <w:szCs w:val="6"/>
        </w:rPr>
      </w:pPr>
    </w:p>
    <w:p w:rsidR="00541403" w:rsidRDefault="00541403"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FD4284" w:rsidRPr="00FD4284" w:rsidRDefault="00FD4284"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6"/>
          <w:szCs w:val="6"/>
        </w:rPr>
      </w:pPr>
    </w:p>
    <w:p w:rsidR="00541403" w:rsidRDefault="00541403"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6"/>
          <w:szCs w:val="6"/>
        </w:rPr>
      </w:pPr>
    </w:p>
    <w:p w:rsidR="00541403" w:rsidRDefault="00541403"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541403" w:rsidRP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0"/>
          <w:szCs w:val="10"/>
        </w:rPr>
      </w:pPr>
    </w:p>
    <w:p w:rsidR="001B7139" w:rsidRPr="00044161"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i/>
          <w:iCs/>
          <w:color w:val="002060"/>
          <w:sz w:val="16"/>
          <w:szCs w:val="16"/>
        </w:rPr>
        <w:lastRenderedPageBreak/>
        <w:t>Section Five</w:t>
      </w:r>
      <w:r w:rsidRPr="000F430A">
        <w:rPr>
          <w:rFonts w:ascii="Arial" w:hAnsi="Arial" w:cs="Arial"/>
          <w:b/>
          <w:bCs/>
          <w:i/>
          <w:iCs/>
          <w:color w:val="002060"/>
          <w:sz w:val="16"/>
          <w:szCs w:val="16"/>
        </w:rPr>
        <w:t xml:space="preserve"> </w:t>
      </w:r>
      <w:r>
        <w:rPr>
          <w:rFonts w:ascii="Arial" w:hAnsi="Arial" w:cs="Arial"/>
          <w:b/>
          <w:bCs/>
          <w:i/>
          <w:iCs/>
          <w:color w:val="002060"/>
          <w:sz w:val="16"/>
          <w:szCs w:val="16"/>
        </w:rPr>
        <w:t>–</w:t>
      </w:r>
      <w:r w:rsidRPr="000F430A">
        <w:rPr>
          <w:rFonts w:ascii="Arial" w:hAnsi="Arial" w:cs="Arial"/>
          <w:b/>
          <w:bCs/>
          <w:i/>
          <w:iCs/>
          <w:color w:val="002060"/>
          <w:sz w:val="16"/>
          <w:szCs w:val="16"/>
        </w:rPr>
        <w:t xml:space="preserve"> </w:t>
      </w:r>
      <w:r>
        <w:rPr>
          <w:rFonts w:ascii="Arial" w:hAnsi="Arial" w:cs="Arial"/>
          <w:b/>
          <w:bCs/>
          <w:i/>
          <w:iCs/>
          <w:color w:val="002060"/>
          <w:sz w:val="16"/>
          <w:szCs w:val="16"/>
        </w:rPr>
        <w:t>Class Exercises and Cases Continued</w:t>
      </w:r>
    </w:p>
    <w:p w:rsidR="001B7139" w:rsidRDefault="001B7139"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p>
    <w:p w:rsidR="00541403" w:rsidRPr="000F430A"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b/>
          <w:bCs/>
          <w:color w:val="000000" w:themeColor="text1"/>
          <w:sz w:val="16"/>
          <w:szCs w:val="16"/>
        </w:rPr>
        <w:t>3</w:t>
      </w:r>
      <w:r w:rsidR="001B7139">
        <w:rPr>
          <w:rFonts w:ascii="Arial" w:hAnsi="Arial" w:cs="Arial"/>
          <w:b/>
          <w:bCs/>
          <w:color w:val="000000" w:themeColor="text1"/>
          <w:sz w:val="16"/>
          <w:szCs w:val="16"/>
        </w:rPr>
        <w:t>6</w:t>
      </w:r>
      <w:r w:rsidR="00541403">
        <w:rPr>
          <w:rFonts w:ascii="Arial" w:hAnsi="Arial" w:cs="Arial"/>
          <w:b/>
          <w:bCs/>
          <w:color w:val="000000" w:themeColor="text1"/>
          <w:sz w:val="16"/>
          <w:szCs w:val="16"/>
        </w:rPr>
        <w:t>. The holding in Pierson v. Post was:</w:t>
      </w:r>
      <w:r w:rsidR="00541403" w:rsidRPr="000F430A">
        <w:rPr>
          <w:rFonts w:ascii="Arial" w:hAnsi="Arial" w:cs="Arial"/>
          <w:color w:val="000000" w:themeColor="text1"/>
          <w:sz w:val="16"/>
          <w:szCs w:val="16"/>
        </w:rPr>
        <w:t xml:space="preserve"> </w:t>
      </w:r>
    </w:p>
    <w:p w:rsidR="00541403" w:rsidRPr="00B058BA"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FB5C9E" w:rsidRPr="001B7139" w:rsidRDefault="00FB5C9E" w:rsidP="001A3AC5">
      <w:pPr>
        <w:widowControl/>
        <w:spacing w:line="228" w:lineRule="auto"/>
        <w:jc w:val="both"/>
        <w:rPr>
          <w:rFonts w:ascii="Arial" w:hAnsi="Arial" w:cs="Arial"/>
          <w:b/>
          <w:bCs/>
          <w:color w:val="0D0D0D" w:themeColor="text1" w:themeTint="F2"/>
          <w:sz w:val="10"/>
          <w:szCs w:val="10"/>
        </w:rPr>
      </w:pPr>
    </w:p>
    <w:p w:rsidR="00B058BA" w:rsidRDefault="001B7139"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37</w:t>
      </w:r>
      <w:r w:rsidR="00B058BA">
        <w:rPr>
          <w:rFonts w:ascii="Arial" w:hAnsi="Arial" w:cs="Arial"/>
          <w:b/>
          <w:bCs/>
          <w:color w:val="0D0D0D" w:themeColor="text1" w:themeTint="F2"/>
          <w:sz w:val="16"/>
          <w:szCs w:val="16"/>
        </w:rPr>
        <w:t xml:space="preserve">. The holding in Dred Scott v. </w:t>
      </w:r>
      <w:proofErr w:type="spellStart"/>
      <w:r w:rsidR="00B058BA">
        <w:rPr>
          <w:rFonts w:ascii="Arial" w:hAnsi="Arial" w:cs="Arial"/>
          <w:b/>
          <w:bCs/>
          <w:color w:val="0D0D0D" w:themeColor="text1" w:themeTint="F2"/>
          <w:sz w:val="16"/>
          <w:szCs w:val="16"/>
        </w:rPr>
        <w:t>Sandford</w:t>
      </w:r>
      <w:proofErr w:type="spellEnd"/>
      <w:r w:rsidR="00B058BA">
        <w:rPr>
          <w:rFonts w:ascii="Arial" w:hAnsi="Arial" w:cs="Arial"/>
          <w:b/>
          <w:bCs/>
          <w:color w:val="0D0D0D" w:themeColor="text1" w:themeTint="F2"/>
          <w:sz w:val="16"/>
          <w:szCs w:val="16"/>
        </w:rPr>
        <w:t xml:space="preserve">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AE31DF"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B058BA" w:rsidRDefault="00B058BA" w:rsidP="001A3AC5">
      <w:pPr>
        <w:widowControl/>
        <w:spacing w:line="228" w:lineRule="auto"/>
        <w:jc w:val="both"/>
        <w:rPr>
          <w:rFonts w:ascii="Arial" w:hAnsi="Arial" w:cs="Arial"/>
          <w:b/>
          <w:bCs/>
          <w:color w:val="0D0D0D" w:themeColor="text1" w:themeTint="F2"/>
          <w:sz w:val="10"/>
          <w:szCs w:val="10"/>
        </w:rPr>
      </w:pPr>
    </w:p>
    <w:p w:rsidR="00B058BA" w:rsidRPr="000F430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38</w:t>
      </w:r>
      <w:r w:rsidR="00B058BA">
        <w:rPr>
          <w:rFonts w:ascii="Arial" w:hAnsi="Arial" w:cs="Arial"/>
          <w:b/>
          <w:bCs/>
          <w:color w:val="000000" w:themeColor="text1"/>
          <w:sz w:val="16"/>
          <w:szCs w:val="16"/>
        </w:rPr>
        <w:t xml:space="preserve">. The holding in </w:t>
      </w:r>
      <w:proofErr w:type="spellStart"/>
      <w:r w:rsidR="00B058BA">
        <w:rPr>
          <w:rFonts w:ascii="Arial" w:hAnsi="Arial" w:cs="Arial"/>
          <w:b/>
          <w:bCs/>
          <w:color w:val="000000" w:themeColor="text1"/>
          <w:sz w:val="16"/>
          <w:szCs w:val="16"/>
        </w:rPr>
        <w:t>Gruen</w:t>
      </w:r>
      <w:proofErr w:type="spellEnd"/>
      <w:r w:rsidR="00B058BA">
        <w:rPr>
          <w:rFonts w:ascii="Arial" w:hAnsi="Arial" w:cs="Arial"/>
          <w:b/>
          <w:bCs/>
          <w:color w:val="000000" w:themeColor="text1"/>
          <w:sz w:val="16"/>
          <w:szCs w:val="16"/>
        </w:rPr>
        <w:t xml:space="preserve"> v. </w:t>
      </w:r>
      <w:proofErr w:type="spellStart"/>
      <w:r w:rsidR="00B058BA">
        <w:rPr>
          <w:rFonts w:ascii="Arial" w:hAnsi="Arial" w:cs="Arial"/>
          <w:b/>
          <w:bCs/>
          <w:color w:val="000000" w:themeColor="text1"/>
          <w:sz w:val="16"/>
          <w:szCs w:val="16"/>
        </w:rPr>
        <w:t>Gruen</w:t>
      </w:r>
      <w:proofErr w:type="spellEnd"/>
      <w:r w:rsidR="00B058BA">
        <w:rPr>
          <w:rFonts w:ascii="Arial" w:hAnsi="Arial" w:cs="Arial"/>
          <w:b/>
          <w:bCs/>
          <w:color w:val="000000" w:themeColor="text1"/>
          <w:sz w:val="16"/>
          <w:szCs w:val="16"/>
        </w:rPr>
        <w:t xml:space="preserve"> was:</w:t>
      </w:r>
      <w:r w:rsidR="00B058BA" w:rsidRPr="000F430A">
        <w:rPr>
          <w:rFonts w:ascii="Arial" w:hAnsi="Arial" w:cs="Arial"/>
          <w:color w:val="000000" w:themeColor="text1"/>
          <w:sz w:val="16"/>
          <w:szCs w:val="16"/>
        </w:rPr>
        <w:t xml:space="preserve"> </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B058BA" w:rsidRPr="00FB5C9E" w:rsidRDefault="00B058BA" w:rsidP="001A3AC5">
      <w:pPr>
        <w:widowControl/>
        <w:spacing w:line="228" w:lineRule="auto"/>
        <w:jc w:val="both"/>
        <w:rPr>
          <w:rFonts w:ascii="Arial" w:hAnsi="Arial" w:cs="Arial"/>
          <w:b/>
          <w:bCs/>
          <w:color w:val="0D0D0D" w:themeColor="text1" w:themeTint="F2"/>
          <w:sz w:val="10"/>
          <w:szCs w:val="10"/>
        </w:rPr>
      </w:pPr>
    </w:p>
    <w:p w:rsidR="00B058BA" w:rsidRDefault="001B7139"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39</w:t>
      </w:r>
      <w:r w:rsidR="00B058BA">
        <w:rPr>
          <w:rFonts w:ascii="Arial" w:hAnsi="Arial" w:cs="Arial"/>
          <w:b/>
          <w:bCs/>
          <w:color w:val="0D0D0D" w:themeColor="text1" w:themeTint="F2"/>
          <w:sz w:val="16"/>
          <w:szCs w:val="16"/>
        </w:rPr>
        <w:t>. The holding in Regina v. Dudley and Stephens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B058BA" w:rsidRPr="00B058BA" w:rsidRDefault="00B058BA" w:rsidP="001A3AC5">
      <w:pPr>
        <w:spacing w:line="228" w:lineRule="auto"/>
        <w:rPr>
          <w:rFonts w:ascii="Arial" w:hAnsi="Arial" w:cs="Arial"/>
          <w:bCs/>
          <w:color w:val="0D0D0D" w:themeColor="text1" w:themeTint="F2"/>
          <w:sz w:val="6"/>
          <w:szCs w:val="6"/>
        </w:rPr>
      </w:pPr>
    </w:p>
    <w:p w:rsidR="008A6F2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Witchcraft, as a capital felony offense causes the lands of a person convicted of such crime to escheat to the state.</w:t>
      </w:r>
    </w:p>
    <w:p w:rsidR="00B058BA" w:rsidRPr="00163B27" w:rsidRDefault="00B058BA" w:rsidP="008A6F2A">
      <w:pPr>
        <w:pStyle w:val="ListParagraph"/>
        <w:widowControl/>
        <w:spacing w:line="228" w:lineRule="auto"/>
        <w:ind w:left="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  </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40</w:t>
      </w:r>
      <w:r w:rsidRPr="000F430A">
        <w:rPr>
          <w:rFonts w:ascii="Arial" w:hAnsi="Arial" w:cs="Arial"/>
          <w:b/>
          <w:bCs/>
          <w:color w:val="000000" w:themeColor="text1"/>
          <w:sz w:val="16"/>
          <w:szCs w:val="16"/>
        </w:rPr>
        <w:t xml:space="preserve">. What body of law was the most prevalent in Colonial and Early America from </w:t>
      </w:r>
      <w:proofErr w:type="gramStart"/>
      <w:r w:rsidRPr="000F430A">
        <w:rPr>
          <w:rFonts w:ascii="Arial" w:hAnsi="Arial" w:cs="Arial"/>
          <w:b/>
          <w:bCs/>
          <w:color w:val="000000" w:themeColor="text1"/>
          <w:sz w:val="16"/>
          <w:szCs w:val="16"/>
        </w:rPr>
        <w:t>England:</w:t>
      </w:r>
      <w:proofErr w:type="gramEnd"/>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Pr>
          <w:rFonts w:ascii="Arial" w:hAnsi="Arial" w:cs="Arial"/>
          <w:color w:val="000000" w:themeColor="text1"/>
          <w:sz w:val="16"/>
          <w:szCs w:val="16"/>
        </w:rPr>
        <w:t xml:space="preserve"> 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B058BA" w:rsidRDefault="00B058BA" w:rsidP="001A3AC5">
      <w:pPr>
        <w:widowControl/>
        <w:spacing w:line="228" w:lineRule="auto"/>
        <w:jc w:val="both"/>
        <w:rPr>
          <w:rFonts w:ascii="Arial" w:hAnsi="Arial" w:cs="Arial"/>
          <w:b/>
          <w:bCs/>
          <w:color w:val="0D0D0D" w:themeColor="text1" w:themeTint="F2"/>
          <w:sz w:val="10"/>
          <w:szCs w:val="10"/>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0F430A" w:rsidRPr="003A4322"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2060"/>
          <w:sz w:val="16"/>
          <w:szCs w:val="16"/>
        </w:rPr>
      </w:pPr>
      <w:r>
        <w:rPr>
          <w:rFonts w:ascii="Arial" w:hAnsi="Arial" w:cs="Arial"/>
          <w:b/>
          <w:bCs/>
          <w:i/>
          <w:iCs/>
          <w:color w:val="002060"/>
          <w:sz w:val="16"/>
          <w:szCs w:val="16"/>
        </w:rPr>
        <w:t>Section Six</w:t>
      </w:r>
      <w:r w:rsidR="000F430A" w:rsidRPr="003A4322">
        <w:rPr>
          <w:rFonts w:ascii="Arial" w:hAnsi="Arial" w:cs="Arial"/>
          <w:b/>
          <w:bCs/>
          <w:i/>
          <w:iCs/>
          <w:color w:val="002060"/>
          <w:sz w:val="16"/>
          <w:szCs w:val="16"/>
        </w:rPr>
        <w:t xml:space="preserve"> - Extra Credit Questions</w:t>
      </w:r>
    </w:p>
    <w:p w:rsidR="000F430A" w:rsidRPr="008A6F2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0"/>
          <w:szCs w:val="10"/>
        </w:rPr>
      </w:pPr>
    </w:p>
    <w:p w:rsidR="00B058B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bCs/>
          <w:color w:val="000000" w:themeColor="text1"/>
          <w:sz w:val="16"/>
          <w:szCs w:val="16"/>
        </w:rPr>
        <w:t>41</w:t>
      </w:r>
      <w:r w:rsidR="000F430A" w:rsidRPr="000F430A">
        <w:rPr>
          <w:rFonts w:ascii="Arial" w:hAnsi="Arial" w:cs="Arial"/>
          <w:b/>
          <w:bCs/>
          <w:color w:val="000000" w:themeColor="text1"/>
          <w:sz w:val="16"/>
          <w:szCs w:val="16"/>
        </w:rPr>
        <w:t xml:space="preserve">. </w:t>
      </w:r>
      <w:r w:rsidR="00B058BA">
        <w:rPr>
          <w:rFonts w:ascii="Arial" w:hAnsi="Arial" w:cs="Arial"/>
          <w:b/>
          <w:bCs/>
          <w:color w:val="000000" w:themeColor="text1"/>
          <w:sz w:val="16"/>
          <w:szCs w:val="16"/>
        </w:rPr>
        <w:t>What is the n</w:t>
      </w:r>
      <w:r w:rsidR="000F430A" w:rsidRPr="000F430A">
        <w:rPr>
          <w:rFonts w:ascii="Arial" w:hAnsi="Arial" w:cs="Arial"/>
          <w:b/>
          <w:bCs/>
          <w:color w:val="000000" w:themeColor="text1"/>
          <w:sz w:val="16"/>
          <w:szCs w:val="16"/>
        </w:rPr>
        <w:t xml:space="preserve">ame of </w:t>
      </w:r>
      <w:r w:rsidR="00B058BA">
        <w:rPr>
          <w:rFonts w:ascii="Arial" w:hAnsi="Arial" w:cs="Arial"/>
          <w:b/>
          <w:bCs/>
          <w:color w:val="000000" w:themeColor="text1"/>
          <w:sz w:val="16"/>
          <w:szCs w:val="16"/>
        </w:rPr>
        <w:t xml:space="preserve">Bob Farley’s </w:t>
      </w:r>
      <w:proofErr w:type="gramStart"/>
      <w:r w:rsidR="00B058BA">
        <w:rPr>
          <w:rFonts w:ascii="Arial" w:hAnsi="Arial" w:cs="Arial"/>
          <w:b/>
          <w:bCs/>
          <w:color w:val="000000" w:themeColor="text1"/>
          <w:sz w:val="16"/>
          <w:szCs w:val="16"/>
        </w:rPr>
        <w:t>Dog</w:t>
      </w:r>
      <w:proofErr w:type="gramEnd"/>
    </w:p>
    <w:p w:rsidR="0002037C" w:rsidRPr="0002037C" w:rsidRDefault="0002037C" w:rsidP="001A3AC5">
      <w:pPr>
        <w:spacing w:line="228" w:lineRule="auto"/>
        <w:jc w:val="both"/>
        <w:rPr>
          <w:rFonts w:ascii="Arial" w:hAnsi="Arial" w:cs="Arial"/>
          <w:b/>
          <w:color w:val="000080"/>
          <w:sz w:val="6"/>
          <w:szCs w:val="6"/>
        </w:rPr>
      </w:pPr>
    </w:p>
    <w:p w:rsidR="001A3AC5" w:rsidRDefault="0002037C" w:rsidP="001A3AC5">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w:t>
      </w:r>
      <w:r w:rsidR="001A3AC5" w:rsidRPr="001A3AC5">
        <w:rPr>
          <w:rFonts w:ascii="Arial" w:hAnsi="Arial" w:cs="Arial"/>
          <w:color w:val="0D0D0D" w:themeColor="text1" w:themeTint="F2"/>
          <w:sz w:val="16"/>
          <w:szCs w:val="16"/>
        </w:rPr>
        <w:t xml:space="preserve"> Sunny;</w:t>
      </w:r>
      <w:r w:rsidR="001A3AC5" w:rsidRPr="001A3AC5">
        <w:rPr>
          <w:rFonts w:ascii="Arial" w:hAnsi="Arial" w:cs="Arial"/>
          <w:color w:val="0D0D0D" w:themeColor="text1" w:themeTint="F2"/>
          <w:sz w:val="16"/>
          <w:szCs w:val="16"/>
        </w:rPr>
        <w:tab/>
      </w:r>
      <w:r w:rsidR="001A3AC5">
        <w:rPr>
          <w:rFonts w:ascii="Arial" w:hAnsi="Arial" w:cs="Arial"/>
          <w:color w:val="0D0D0D" w:themeColor="text1" w:themeTint="F2"/>
          <w:sz w:val="16"/>
          <w:szCs w:val="16"/>
        </w:rPr>
        <w:tab/>
      </w:r>
      <w:r w:rsidR="001A3AC5"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 xml:space="preserve">d. </w:t>
      </w:r>
      <w:r w:rsidR="001A3AC5" w:rsidRPr="001A3AC5">
        <w:rPr>
          <w:rFonts w:ascii="Arial" w:hAnsi="Arial" w:cs="Arial"/>
          <w:color w:val="0D0D0D" w:themeColor="text1" w:themeTint="F2"/>
          <w:sz w:val="16"/>
          <w:szCs w:val="16"/>
        </w:rPr>
        <w:t>Fido</w:t>
      </w:r>
    </w:p>
    <w:p w:rsidR="001A3AC5" w:rsidRPr="001A3AC5" w:rsidRDefault="001A3AC5" w:rsidP="001A3AC5">
      <w:pPr>
        <w:spacing w:line="228" w:lineRule="auto"/>
        <w:jc w:val="both"/>
        <w:rPr>
          <w:rFonts w:ascii="Arial" w:hAnsi="Arial" w:cs="Arial"/>
          <w:color w:val="0D0D0D" w:themeColor="text1" w:themeTint="F2"/>
          <w:sz w:val="10"/>
          <w:szCs w:val="10"/>
        </w:rPr>
      </w:pPr>
    </w:p>
    <w:p w:rsidR="001A3AC5" w:rsidRPr="000F430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42</w:t>
      </w:r>
      <w:r w:rsidR="001A3AC5" w:rsidRPr="000F430A">
        <w:rPr>
          <w:rFonts w:ascii="Arial" w:hAnsi="Arial" w:cs="Arial"/>
          <w:b/>
          <w:bCs/>
          <w:color w:val="000000" w:themeColor="text1"/>
          <w:sz w:val="16"/>
          <w:szCs w:val="16"/>
        </w:rPr>
        <w:t>.  The famous legal writing that declared people have three rights: Life, Liberty and the Pursuit of Property, was:</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D3471E"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b</w:t>
      </w:r>
      <w:proofErr w:type="gramEnd"/>
      <w:r w:rsidRPr="000F430A">
        <w:rPr>
          <w:rFonts w:ascii="Arial" w:hAnsi="Arial" w:cs="Arial"/>
          <w:color w:val="000000" w:themeColor="text1"/>
          <w:sz w:val="16"/>
          <w:szCs w:val="16"/>
        </w:rPr>
        <w:t>.   Oliv</w:t>
      </w:r>
      <w:r>
        <w:rPr>
          <w:rFonts w:ascii="Arial" w:hAnsi="Arial" w:cs="Arial"/>
          <w:color w:val="000000" w:themeColor="text1"/>
          <w:sz w:val="16"/>
          <w:szCs w:val="16"/>
        </w:rPr>
        <w:t>er Wendell Holmes The Common Law</w:t>
      </w:r>
    </w:p>
    <w:p w:rsidR="008A6F2A" w:rsidRP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Pr>
          <w:rFonts w:ascii="Arial" w:hAnsi="Arial" w:cs="Arial"/>
          <w:b/>
          <w:bCs/>
          <w:sz w:val="16"/>
          <w:szCs w:val="16"/>
        </w:rPr>
        <w:t>43</w:t>
      </w:r>
      <w:r w:rsidRPr="000F430A">
        <w:rPr>
          <w:rFonts w:ascii="Arial" w:hAnsi="Arial" w:cs="Arial"/>
          <w:b/>
          <w:bCs/>
          <w:sz w:val="16"/>
          <w:szCs w:val="16"/>
        </w:rPr>
        <w:t xml:space="preserve">.  The ruler of England who </w:t>
      </w:r>
      <w:proofErr w:type="gramStart"/>
      <w:r w:rsidRPr="000F430A">
        <w:rPr>
          <w:rFonts w:ascii="Arial" w:hAnsi="Arial" w:cs="Arial"/>
          <w:b/>
          <w:bCs/>
          <w:sz w:val="16"/>
          <w:szCs w:val="16"/>
        </w:rPr>
        <w:t>was forced</w:t>
      </w:r>
      <w:proofErr w:type="gramEnd"/>
      <w:r w:rsidRPr="000F430A">
        <w:rPr>
          <w:rFonts w:ascii="Arial" w:hAnsi="Arial" w:cs="Arial"/>
          <w:b/>
          <w:bCs/>
          <w:sz w:val="16"/>
          <w:szCs w:val="16"/>
        </w:rPr>
        <w:t xml:space="preserve"> to sign the Magna Carta, granting specific property rights to the barons of the day, was:</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Henry, father of Richard, husband of Eleanor;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e.   None of the above</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44</w:t>
      </w:r>
      <w:r w:rsidRPr="000F430A">
        <w:rPr>
          <w:rFonts w:ascii="Arial" w:hAnsi="Arial" w:cs="Arial"/>
          <w:b/>
          <w:bCs/>
          <w:sz w:val="16"/>
          <w:szCs w:val="16"/>
        </w:rPr>
        <w:t xml:space="preserve">.  English Common Law </w:t>
      </w:r>
      <w:proofErr w:type="gramStart"/>
      <w:r w:rsidRPr="000F430A">
        <w:rPr>
          <w:rFonts w:ascii="Arial" w:hAnsi="Arial" w:cs="Arial"/>
          <w:b/>
          <w:bCs/>
          <w:sz w:val="16"/>
          <w:szCs w:val="16"/>
        </w:rPr>
        <w:t>was made</w:t>
      </w:r>
      <w:proofErr w:type="gramEnd"/>
      <w:r w:rsidRPr="000F430A">
        <w:rPr>
          <w:rFonts w:ascii="Arial" w:hAnsi="Arial" w:cs="Arial"/>
          <w:b/>
          <w:bCs/>
          <w:sz w:val="16"/>
          <w:szCs w:val="16"/>
        </w:rPr>
        <w:t xml:space="preserve"> by:</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c.   Kings;</w:t>
      </w:r>
      <w:r>
        <w:rPr>
          <w:rFonts w:ascii="Arial" w:hAnsi="Arial" w:cs="Arial"/>
          <w:sz w:val="16"/>
          <w:szCs w:val="16"/>
        </w:rPr>
        <w:t xml:space="preserve"> or</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Robin </w:t>
      </w:r>
      <w:r>
        <w:rPr>
          <w:rFonts w:ascii="Arial" w:hAnsi="Arial" w:cs="Arial"/>
          <w:sz w:val="16"/>
          <w:szCs w:val="16"/>
        </w:rPr>
        <w:t>of the Hood</w:t>
      </w:r>
      <w:proofErr w:type="gramStart"/>
      <w:r>
        <w:rPr>
          <w:rFonts w:ascii="Arial" w:hAnsi="Arial" w:cs="Arial"/>
          <w:sz w:val="16"/>
          <w:szCs w:val="16"/>
        </w:rPr>
        <w:t>.</w:t>
      </w:r>
      <w:r w:rsidRPr="000F430A">
        <w:rPr>
          <w:rFonts w:ascii="Arial" w:hAnsi="Arial" w:cs="Arial"/>
          <w:sz w:val="16"/>
          <w:szCs w:val="16"/>
        </w:rPr>
        <w:t>.</w:t>
      </w:r>
      <w:proofErr w:type="gramEnd"/>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4</w:t>
      </w:r>
      <w:r>
        <w:rPr>
          <w:rFonts w:ascii="Arial" w:hAnsi="Arial" w:cs="Arial"/>
          <w:b/>
          <w:bCs/>
          <w:sz w:val="16"/>
          <w:szCs w:val="16"/>
        </w:rPr>
        <w:t>5.</w:t>
      </w:r>
      <w:r>
        <w:rPr>
          <w:rFonts w:ascii="Arial" w:hAnsi="Arial" w:cs="Arial"/>
          <w:b/>
          <w:bCs/>
          <w:sz w:val="16"/>
          <w:szCs w:val="16"/>
        </w:rPr>
        <w:tab/>
        <w:t xml:space="preserve">The nickname the Magna Carta </w:t>
      </w:r>
      <w:proofErr w:type="gramStart"/>
      <w:r>
        <w:rPr>
          <w:rFonts w:ascii="Arial" w:hAnsi="Arial" w:cs="Arial"/>
          <w:b/>
          <w:bCs/>
          <w:sz w:val="16"/>
          <w:szCs w:val="16"/>
        </w:rPr>
        <w:t>was known</w:t>
      </w:r>
      <w:proofErr w:type="gramEnd"/>
      <w:r>
        <w:rPr>
          <w:rFonts w:ascii="Arial" w:hAnsi="Arial" w:cs="Arial"/>
          <w:b/>
          <w:bCs/>
          <w:sz w:val="16"/>
          <w:szCs w:val="16"/>
        </w:rPr>
        <w:t xml:space="preserve"> by is:</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The Declaration of British Independence;</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b. </w:t>
      </w:r>
      <w:r w:rsidRPr="001746A9">
        <w:rPr>
          <w:rFonts w:ascii="Arial" w:hAnsi="Arial" w:cs="Arial"/>
          <w:bCs/>
          <w:sz w:val="16"/>
          <w:szCs w:val="16"/>
        </w:rPr>
        <w:tab/>
        <w:t>The Edict of the Star Chamber;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proofErr w:type="gramStart"/>
      <w:r w:rsidRPr="001746A9">
        <w:rPr>
          <w:rFonts w:ascii="Arial" w:hAnsi="Arial" w:cs="Arial"/>
          <w:bCs/>
          <w:sz w:val="16"/>
          <w:szCs w:val="16"/>
        </w:rPr>
        <w:t>c</w:t>
      </w:r>
      <w:proofErr w:type="gramEnd"/>
      <w:r w:rsidRPr="001746A9">
        <w:rPr>
          <w:rFonts w:ascii="Arial" w:hAnsi="Arial" w:cs="Arial"/>
          <w:bCs/>
          <w:sz w:val="16"/>
          <w:szCs w:val="16"/>
        </w:rPr>
        <w:t>.</w:t>
      </w:r>
      <w:r w:rsidRPr="001746A9">
        <w:rPr>
          <w:rFonts w:ascii="Arial" w:hAnsi="Arial" w:cs="Arial"/>
          <w:bCs/>
          <w:sz w:val="16"/>
          <w:szCs w:val="16"/>
        </w:rPr>
        <w:tab/>
        <w:t>King Richard’s Revenge; 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d. </w:t>
      </w:r>
      <w:r w:rsidRPr="001746A9">
        <w:rPr>
          <w:rFonts w:ascii="Arial" w:hAnsi="Arial" w:cs="Arial"/>
          <w:bCs/>
          <w:sz w:val="16"/>
          <w:szCs w:val="16"/>
        </w:rPr>
        <w:tab/>
        <w:t>The Charter of Liberties.</w:t>
      </w:r>
    </w:p>
    <w:p w:rsidR="008A6F2A" w:rsidRPr="009B5BFE"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46. The Highest Level Court in the United States Federal Courts is:</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Bankruptcy Court;</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8A6F2A" w:rsidRDefault="008A6F2A" w:rsidP="008A6F2A">
      <w:pPr>
        <w:spacing w:line="216" w:lineRule="auto"/>
        <w:jc w:val="both"/>
        <w:rPr>
          <w:rFonts w:ascii="Arial" w:hAnsi="Arial" w:cs="Arial"/>
          <w:b/>
          <w:bCs/>
          <w:sz w:val="16"/>
          <w:szCs w:val="16"/>
        </w:rPr>
      </w:pPr>
      <w:r>
        <w:rPr>
          <w:rFonts w:ascii="Arial" w:hAnsi="Arial" w:cs="Arial"/>
          <w:b/>
          <w:bCs/>
          <w:sz w:val="16"/>
          <w:szCs w:val="16"/>
        </w:rPr>
        <w:t>47.  What are the three basic types of Law in America?</w:t>
      </w:r>
    </w:p>
    <w:p w:rsidR="008A6F2A" w:rsidRPr="00621728" w:rsidRDefault="008A6F2A" w:rsidP="008A6F2A">
      <w:pPr>
        <w:spacing w:line="216" w:lineRule="auto"/>
        <w:jc w:val="both"/>
        <w:rPr>
          <w:rFonts w:ascii="Arial" w:hAnsi="Arial" w:cs="Arial"/>
          <w:sz w:val="10"/>
          <w:szCs w:val="10"/>
        </w:rPr>
      </w:pPr>
    </w:p>
    <w:p w:rsidR="008A6F2A"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a.   Red, White and Blue;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8A6F2A" w:rsidRPr="00FC3E03" w:rsidRDefault="008A6F2A" w:rsidP="008A6F2A">
      <w:pPr>
        <w:spacing w:line="216" w:lineRule="auto"/>
        <w:jc w:val="both"/>
        <w:rPr>
          <w:rFonts w:ascii="Arial" w:hAnsi="Arial" w:cs="Arial"/>
          <w:sz w:val="6"/>
          <w:szCs w:val="6"/>
        </w:rPr>
      </w:pPr>
    </w:p>
    <w:p w:rsidR="008A6F2A" w:rsidRDefault="008A6F2A" w:rsidP="008A6F2A">
      <w:pPr>
        <w:spacing w:line="216" w:lineRule="auto"/>
        <w:jc w:val="both"/>
        <w:rPr>
          <w:rFonts w:ascii="Arial" w:hAnsi="Arial" w:cs="Arial"/>
          <w:sz w:val="16"/>
          <w:szCs w:val="16"/>
        </w:rPr>
      </w:pPr>
      <w:r>
        <w:rPr>
          <w:rFonts w:ascii="Arial" w:hAnsi="Arial" w:cs="Arial"/>
          <w:sz w:val="16"/>
          <w:szCs w:val="16"/>
        </w:rPr>
        <w:t>b.   Sections, Articles and Subdivisions;</w:t>
      </w:r>
    </w:p>
    <w:p w:rsidR="008A6F2A" w:rsidRPr="00FC3E03"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6"/>
          <w:szCs w:val="6"/>
        </w:rPr>
      </w:pPr>
    </w:p>
    <w:p w:rsidR="008A6F2A"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c.   Constitutions, Statutes and Case Law; or</w:t>
      </w:r>
      <w:r>
        <w:rPr>
          <w:rFonts w:ascii="Arial" w:hAnsi="Arial" w:cs="Arial"/>
          <w:sz w:val="16"/>
          <w:szCs w:val="16"/>
        </w:rPr>
        <w:tab/>
      </w:r>
      <w:r>
        <w:rPr>
          <w:rFonts w:ascii="Arial" w:hAnsi="Arial" w:cs="Arial"/>
          <w:sz w:val="16"/>
          <w:szCs w:val="16"/>
        </w:rPr>
        <w:tab/>
      </w:r>
    </w:p>
    <w:p w:rsidR="008A6F2A" w:rsidRPr="00FC3E03" w:rsidRDefault="008A6F2A" w:rsidP="008A6F2A">
      <w:pPr>
        <w:spacing w:line="216" w:lineRule="auto"/>
        <w:jc w:val="both"/>
        <w:rPr>
          <w:rFonts w:ascii="Arial" w:hAnsi="Arial" w:cs="Arial"/>
          <w:sz w:val="6"/>
          <w:szCs w:val="6"/>
        </w:rPr>
      </w:pPr>
    </w:p>
    <w:p w:rsidR="008A6F2A" w:rsidRDefault="008A6F2A" w:rsidP="008A6F2A">
      <w:pPr>
        <w:spacing w:line="216" w:lineRule="auto"/>
        <w:jc w:val="both"/>
        <w:rPr>
          <w:rFonts w:ascii="Arial" w:hAnsi="Arial" w:cs="Arial"/>
          <w:sz w:val="16"/>
          <w:szCs w:val="16"/>
        </w:rPr>
      </w:pPr>
      <w:r>
        <w:rPr>
          <w:rFonts w:ascii="Arial" w:hAnsi="Arial" w:cs="Arial"/>
          <w:sz w:val="16"/>
          <w:szCs w:val="16"/>
        </w:rPr>
        <w:t>d.   Republicans, Democrats and Independents.</w:t>
      </w:r>
    </w:p>
    <w:p w:rsidR="008A6F2A" w:rsidRDefault="008A6F2A" w:rsidP="008A6F2A">
      <w:pPr>
        <w:spacing w:line="216" w:lineRule="auto"/>
        <w:jc w:val="both"/>
        <w:rPr>
          <w:rFonts w:ascii="Arial" w:hAnsi="Arial" w:cs="Arial"/>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48</w:t>
      </w:r>
      <w:r w:rsidRPr="000F430A">
        <w:rPr>
          <w:rFonts w:ascii="Arial" w:hAnsi="Arial" w:cs="Arial"/>
          <w:b/>
          <w:bCs/>
          <w:color w:val="000000" w:themeColor="text1"/>
          <w:sz w:val="16"/>
          <w:szCs w:val="16"/>
        </w:rPr>
        <w:t xml:space="preserve">.  Who </w:t>
      </w:r>
      <w:r>
        <w:rPr>
          <w:rFonts w:ascii="Arial" w:hAnsi="Arial" w:cs="Arial"/>
          <w:b/>
          <w:bCs/>
          <w:color w:val="000000" w:themeColor="text1"/>
          <w:sz w:val="16"/>
          <w:szCs w:val="16"/>
        </w:rPr>
        <w:t>identified our three principal Rights as “Life, Liberty and the Pursuit of Happiness”</w:t>
      </w:r>
      <w:proofErr w:type="gramStart"/>
      <w:r w:rsidRPr="000F430A">
        <w:rPr>
          <w:rFonts w:ascii="Arial" w:hAnsi="Arial" w:cs="Arial"/>
          <w:b/>
          <w:bCs/>
          <w:color w:val="000000" w:themeColor="text1"/>
          <w:sz w:val="16"/>
          <w:szCs w:val="16"/>
        </w:rPr>
        <w:t>:</w:t>
      </w:r>
      <w:proofErr w:type="gramEnd"/>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8A6F2A" w:rsidRPr="001A3AC5"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sectPr w:rsidR="008A6F2A" w:rsidRPr="001A3AC5"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4020C"/>
    <w:rsid w:val="00044161"/>
    <w:rsid w:val="000555D8"/>
    <w:rsid w:val="0009626A"/>
    <w:rsid w:val="000A301A"/>
    <w:rsid w:val="000B4229"/>
    <w:rsid w:val="000F430A"/>
    <w:rsid w:val="0012475E"/>
    <w:rsid w:val="001746A9"/>
    <w:rsid w:val="001834BD"/>
    <w:rsid w:val="00184803"/>
    <w:rsid w:val="001A3AC5"/>
    <w:rsid w:val="001B7139"/>
    <w:rsid w:val="001F12E4"/>
    <w:rsid w:val="00256BCB"/>
    <w:rsid w:val="002E1D08"/>
    <w:rsid w:val="002F22E5"/>
    <w:rsid w:val="002F6720"/>
    <w:rsid w:val="00346E1D"/>
    <w:rsid w:val="003A4322"/>
    <w:rsid w:val="003B51D9"/>
    <w:rsid w:val="003F2F50"/>
    <w:rsid w:val="00415B65"/>
    <w:rsid w:val="0043249B"/>
    <w:rsid w:val="0043380E"/>
    <w:rsid w:val="00457538"/>
    <w:rsid w:val="00484E5C"/>
    <w:rsid w:val="004B165B"/>
    <w:rsid w:val="0050073D"/>
    <w:rsid w:val="00504C46"/>
    <w:rsid w:val="00504F36"/>
    <w:rsid w:val="00541403"/>
    <w:rsid w:val="0054699A"/>
    <w:rsid w:val="005B0CA9"/>
    <w:rsid w:val="005D61F5"/>
    <w:rsid w:val="005E5869"/>
    <w:rsid w:val="00621728"/>
    <w:rsid w:val="00631BBE"/>
    <w:rsid w:val="0064498B"/>
    <w:rsid w:val="006465CB"/>
    <w:rsid w:val="00693014"/>
    <w:rsid w:val="006C5AE3"/>
    <w:rsid w:val="007505D7"/>
    <w:rsid w:val="00750A08"/>
    <w:rsid w:val="00775E06"/>
    <w:rsid w:val="00780FF8"/>
    <w:rsid w:val="007A6155"/>
    <w:rsid w:val="007B6DE2"/>
    <w:rsid w:val="00890550"/>
    <w:rsid w:val="008A1001"/>
    <w:rsid w:val="008A6F2A"/>
    <w:rsid w:val="008D44AF"/>
    <w:rsid w:val="008D7E64"/>
    <w:rsid w:val="00907C7F"/>
    <w:rsid w:val="0094700D"/>
    <w:rsid w:val="009A7AF9"/>
    <w:rsid w:val="009B5BFE"/>
    <w:rsid w:val="009C2B9A"/>
    <w:rsid w:val="00A22436"/>
    <w:rsid w:val="00A27E95"/>
    <w:rsid w:val="00A77F34"/>
    <w:rsid w:val="00A93601"/>
    <w:rsid w:val="00AA3C29"/>
    <w:rsid w:val="00AB1436"/>
    <w:rsid w:val="00AC32FB"/>
    <w:rsid w:val="00AE3D81"/>
    <w:rsid w:val="00B049A5"/>
    <w:rsid w:val="00B058BA"/>
    <w:rsid w:val="00B17E9B"/>
    <w:rsid w:val="00B54EAA"/>
    <w:rsid w:val="00C52F9C"/>
    <w:rsid w:val="00CB52F3"/>
    <w:rsid w:val="00CC75B6"/>
    <w:rsid w:val="00CD2B22"/>
    <w:rsid w:val="00CD5D57"/>
    <w:rsid w:val="00D3471E"/>
    <w:rsid w:val="00D74C70"/>
    <w:rsid w:val="00D81646"/>
    <w:rsid w:val="00DB6642"/>
    <w:rsid w:val="00DF0724"/>
    <w:rsid w:val="00E170E6"/>
    <w:rsid w:val="00E25A1C"/>
    <w:rsid w:val="00E621BE"/>
    <w:rsid w:val="00EB5561"/>
    <w:rsid w:val="00F80A74"/>
    <w:rsid w:val="00F906ED"/>
    <w:rsid w:val="00FB5C9E"/>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E929A"/>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E8E10-9B26-4C8E-B433-BE3E695B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2</cp:revision>
  <cp:lastPrinted>2019-10-06T19:27:00Z</cp:lastPrinted>
  <dcterms:created xsi:type="dcterms:W3CDTF">2019-10-06T19:28:00Z</dcterms:created>
  <dcterms:modified xsi:type="dcterms:W3CDTF">2019-10-06T19:28:00Z</dcterms:modified>
</cp:coreProperties>
</file>