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6E0F4" w14:textId="77777777" w:rsidR="006620BB" w:rsidRDefault="006620BB" w:rsidP="0034585C">
      <w:pPr>
        <w:pStyle w:val="DefaultText"/>
        <w:framePr w:wrap="around" w:vAnchor="page" w:hAnchor="page" w:x="917" w:y="204"/>
        <w:spacing w:line="216" w:lineRule="auto"/>
        <w:jc w:val="center"/>
      </w:pPr>
    </w:p>
    <w:p w14:paraId="3D70E48E" w14:textId="77777777" w:rsidR="003C6E07" w:rsidRPr="009D1A3E" w:rsidRDefault="00C82219" w:rsidP="003C6E07">
      <w:pPr>
        <w:pStyle w:val="DefaultText"/>
        <w:tabs>
          <w:tab w:val="left" w:pos="5670"/>
          <w:tab w:val="left" w:pos="10260"/>
        </w:tabs>
        <w:spacing w:line="192" w:lineRule="auto"/>
        <w:rPr>
          <w:b/>
          <w:color w:val="002060"/>
          <w:sz w:val="34"/>
          <w:szCs w:val="34"/>
        </w:rPr>
      </w:pPr>
      <w:r>
        <w:rPr>
          <w:noProof/>
        </w:rPr>
        <w:drawing>
          <wp:anchor distT="0" distB="0" distL="114300" distR="114300" simplePos="0" relativeHeight="251658240" behindDoc="1" locked="0" layoutInCell="1" allowOverlap="1" wp14:anchorId="7B39216A" wp14:editId="59C3D96A">
            <wp:simplePos x="0" y="0"/>
            <wp:positionH relativeFrom="column">
              <wp:posOffset>-14080</wp:posOffset>
            </wp:positionH>
            <wp:positionV relativeFrom="paragraph">
              <wp:posOffset>-200108</wp:posOffset>
            </wp:positionV>
            <wp:extent cx="974863" cy="91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8365" t="-5183" r="-11359" b="5183"/>
                    <a:stretch>
                      <a:fillRect/>
                    </a:stretch>
                  </pic:blipFill>
                  <pic:spPr bwMode="auto">
                    <a:xfrm>
                      <a:off x="0" y="0"/>
                      <a:ext cx="974863" cy="914400"/>
                    </a:xfrm>
                    <a:prstGeom prst="rect">
                      <a:avLst/>
                    </a:prstGeom>
                    <a:noFill/>
                    <a:ln w="9525">
                      <a:noFill/>
                      <a:miter lim="800000"/>
                      <a:headEnd/>
                      <a:tailEnd/>
                    </a:ln>
                  </pic:spPr>
                </pic:pic>
              </a:graphicData>
            </a:graphic>
          </wp:anchor>
        </w:drawing>
      </w:r>
      <w:r w:rsidR="0083312B">
        <w:rPr>
          <w:b/>
          <w:sz w:val="32"/>
          <w:szCs w:val="32"/>
        </w:rPr>
        <w:t xml:space="preserve">               </w:t>
      </w:r>
      <w:r w:rsidR="003C6E07">
        <w:rPr>
          <w:b/>
          <w:color w:val="002060"/>
          <w:sz w:val="34"/>
          <w:szCs w:val="34"/>
        </w:rPr>
        <w:t>New York State Senate Minority</w:t>
      </w:r>
      <w:r w:rsidR="003C6E07" w:rsidRPr="009D1A3E">
        <w:rPr>
          <w:b/>
          <w:color w:val="002060"/>
          <w:sz w:val="34"/>
          <w:szCs w:val="34"/>
        </w:rPr>
        <w:t xml:space="preserve"> - Office of Counsel and Program</w:t>
      </w:r>
    </w:p>
    <w:p w14:paraId="2EFCF55A" w14:textId="77777777" w:rsidR="003C6E07" w:rsidRPr="007151E4" w:rsidRDefault="003C6E07" w:rsidP="003C6E07">
      <w:pPr>
        <w:pStyle w:val="DefaultText"/>
        <w:tabs>
          <w:tab w:val="left" w:pos="5670"/>
          <w:tab w:val="left" w:pos="10260"/>
        </w:tabs>
        <w:spacing w:line="192" w:lineRule="auto"/>
        <w:jc w:val="center"/>
        <w:rPr>
          <w:b/>
          <w:color w:val="002060"/>
          <w:sz w:val="32"/>
          <w:szCs w:val="32"/>
        </w:rPr>
      </w:pPr>
      <w:r>
        <w:rPr>
          <w:b/>
          <w:color w:val="002060"/>
          <w:sz w:val="32"/>
          <w:szCs w:val="32"/>
        </w:rPr>
        <w:t xml:space="preserve">               Senator John </w:t>
      </w:r>
      <w:r w:rsidRPr="007151E4">
        <w:rPr>
          <w:b/>
          <w:color w:val="002060"/>
          <w:sz w:val="32"/>
          <w:szCs w:val="32"/>
        </w:rPr>
        <w:t>Flanagan, Republican Conference and Minority Leader</w:t>
      </w:r>
    </w:p>
    <w:p w14:paraId="395D4866" w14:textId="77777777" w:rsidR="003C6E07" w:rsidRPr="0068146D" w:rsidRDefault="003C6E07" w:rsidP="003C6E07">
      <w:pPr>
        <w:pStyle w:val="DefaultText"/>
        <w:tabs>
          <w:tab w:val="left" w:pos="5670"/>
          <w:tab w:val="left" w:pos="10260"/>
        </w:tabs>
        <w:spacing w:line="192" w:lineRule="auto"/>
        <w:jc w:val="center"/>
        <w:rPr>
          <w:b/>
          <w:color w:val="002060"/>
          <w:sz w:val="30"/>
          <w:szCs w:val="30"/>
        </w:rPr>
      </w:pPr>
      <w:r w:rsidRPr="009D1A3E">
        <w:rPr>
          <w:b/>
          <w:color w:val="002060"/>
          <w:sz w:val="30"/>
          <w:szCs w:val="30"/>
        </w:rPr>
        <w:t xml:space="preserve">   </w:t>
      </w:r>
      <w:r>
        <w:rPr>
          <w:b/>
          <w:color w:val="002060"/>
          <w:sz w:val="30"/>
          <w:szCs w:val="30"/>
        </w:rPr>
        <w:t xml:space="preserve">             </w:t>
      </w:r>
      <w:r w:rsidR="00355673">
        <w:rPr>
          <w:b/>
          <w:color w:val="002060"/>
          <w:sz w:val="30"/>
          <w:szCs w:val="30"/>
        </w:rPr>
        <w:t>Carl Mills</w:t>
      </w:r>
      <w:r w:rsidRPr="0068146D">
        <w:rPr>
          <w:b/>
          <w:color w:val="002060"/>
          <w:sz w:val="30"/>
          <w:szCs w:val="30"/>
        </w:rPr>
        <w:t xml:space="preserve"> – Counsel to the Senate Minority</w:t>
      </w:r>
    </w:p>
    <w:p w14:paraId="4AAF4E91" w14:textId="77777777" w:rsidR="003C6E07" w:rsidRPr="009D1A3E" w:rsidRDefault="003C6E07" w:rsidP="003C6E07">
      <w:pPr>
        <w:pStyle w:val="DefaultText"/>
        <w:tabs>
          <w:tab w:val="left" w:pos="5670"/>
          <w:tab w:val="left" w:pos="10260"/>
        </w:tabs>
        <w:spacing w:line="192" w:lineRule="auto"/>
        <w:jc w:val="center"/>
        <w:rPr>
          <w:b/>
          <w:color w:val="002060"/>
          <w:szCs w:val="24"/>
        </w:rPr>
      </w:pPr>
      <w:r>
        <w:rPr>
          <w:b/>
          <w:color w:val="002060"/>
          <w:szCs w:val="24"/>
        </w:rPr>
        <w:t xml:space="preserve">                 Room 31</w:t>
      </w:r>
      <w:r w:rsidRPr="009D1A3E">
        <w:rPr>
          <w:b/>
          <w:color w:val="002060"/>
          <w:szCs w:val="24"/>
        </w:rPr>
        <w:t xml:space="preserve">5 NYS Capitol, Albany, NY </w:t>
      </w:r>
      <w:proofErr w:type="gramStart"/>
      <w:r w:rsidRPr="009D1A3E">
        <w:rPr>
          <w:b/>
          <w:color w:val="002060"/>
          <w:szCs w:val="24"/>
        </w:rPr>
        <w:t>12247  Tel</w:t>
      </w:r>
      <w:proofErr w:type="gramEnd"/>
      <w:r w:rsidRPr="009D1A3E">
        <w:rPr>
          <w:b/>
          <w:color w:val="002060"/>
          <w:szCs w:val="24"/>
        </w:rPr>
        <w:t>: (518) 455-2675</w:t>
      </w:r>
    </w:p>
    <w:p w14:paraId="4265DE87" w14:textId="77777777" w:rsidR="002B321E" w:rsidRDefault="002B321E" w:rsidP="003C6E07">
      <w:pPr>
        <w:pStyle w:val="DefaultText"/>
        <w:tabs>
          <w:tab w:val="left" w:pos="5670"/>
          <w:tab w:val="left" w:pos="10260"/>
        </w:tabs>
        <w:spacing w:line="192" w:lineRule="auto"/>
        <w:rPr>
          <w:b/>
          <w:sz w:val="6"/>
          <w:szCs w:val="6"/>
        </w:rPr>
      </w:pPr>
    </w:p>
    <w:p w14:paraId="5916B051" w14:textId="77777777" w:rsidR="009D1A3E" w:rsidRDefault="009D1A3E" w:rsidP="00544721">
      <w:pPr>
        <w:pStyle w:val="DefaultText"/>
        <w:tabs>
          <w:tab w:val="left" w:pos="5670"/>
          <w:tab w:val="left" w:pos="10260"/>
        </w:tabs>
        <w:spacing w:line="192" w:lineRule="auto"/>
        <w:jc w:val="center"/>
        <w:rPr>
          <w:b/>
          <w:sz w:val="6"/>
          <w:szCs w:val="6"/>
        </w:rPr>
      </w:pPr>
    </w:p>
    <w:p w14:paraId="5676F402" w14:textId="77777777" w:rsidR="009D1A3E" w:rsidRPr="002B321E" w:rsidRDefault="009D1A3E" w:rsidP="00544721">
      <w:pPr>
        <w:pStyle w:val="DefaultText"/>
        <w:tabs>
          <w:tab w:val="left" w:pos="5670"/>
          <w:tab w:val="left" w:pos="10260"/>
        </w:tabs>
        <w:spacing w:line="192" w:lineRule="auto"/>
        <w:jc w:val="center"/>
        <w:rPr>
          <w:b/>
          <w:sz w:val="6"/>
          <w:szCs w:val="6"/>
        </w:rPr>
      </w:pPr>
    </w:p>
    <w:p w14:paraId="2C7BCFBD" w14:textId="77777777" w:rsidR="003F21B9" w:rsidRPr="00657BC9" w:rsidRDefault="00B830D7" w:rsidP="000D605E">
      <w:pPr>
        <w:pStyle w:val="DefaultText"/>
        <w:tabs>
          <w:tab w:val="left" w:pos="1224"/>
          <w:tab w:val="left" w:pos="5184"/>
        </w:tabs>
        <w:spacing w:line="216" w:lineRule="auto"/>
        <w:jc w:val="both"/>
        <w:rPr>
          <w:rFonts w:ascii="Calibri" w:hAnsi="Calibri" w:cs="Calibri"/>
          <w:szCs w:val="24"/>
        </w:rPr>
      </w:pPr>
      <w:r w:rsidRPr="00657BC9">
        <w:rPr>
          <w:rFonts w:ascii="Calibri" w:hAnsi="Calibri" w:cs="Calibri"/>
          <w:b/>
          <w:szCs w:val="24"/>
        </w:rPr>
        <w:t>To:</w:t>
      </w:r>
      <w:r w:rsidRPr="00657BC9">
        <w:rPr>
          <w:rFonts w:ascii="Calibri" w:hAnsi="Calibri" w:cs="Calibri"/>
          <w:b/>
          <w:szCs w:val="24"/>
        </w:rPr>
        <w:tab/>
      </w:r>
      <w:r w:rsidR="00850EB4">
        <w:rPr>
          <w:rFonts w:ascii="Calibri" w:hAnsi="Calibri" w:cs="Calibri"/>
          <w:szCs w:val="24"/>
        </w:rPr>
        <w:t>Carl Mills, Counsel to the Senate Minority</w:t>
      </w:r>
    </w:p>
    <w:p w14:paraId="24DD456D" w14:textId="77777777" w:rsidR="00FF1446" w:rsidRPr="00657BC9" w:rsidRDefault="00B830D7" w:rsidP="000D605E">
      <w:pPr>
        <w:pStyle w:val="DefaultText"/>
        <w:tabs>
          <w:tab w:val="left" w:pos="1224"/>
          <w:tab w:val="left" w:pos="5184"/>
        </w:tabs>
        <w:spacing w:line="216" w:lineRule="auto"/>
        <w:jc w:val="both"/>
        <w:rPr>
          <w:rFonts w:ascii="Calibri" w:hAnsi="Calibri" w:cs="Calibri"/>
          <w:szCs w:val="24"/>
        </w:rPr>
      </w:pPr>
      <w:r w:rsidRPr="00657BC9">
        <w:rPr>
          <w:rFonts w:ascii="Calibri" w:hAnsi="Calibri" w:cs="Calibri"/>
          <w:b/>
          <w:szCs w:val="24"/>
        </w:rPr>
        <w:t>From</w:t>
      </w:r>
      <w:r w:rsidRPr="00657BC9">
        <w:rPr>
          <w:rFonts w:ascii="Calibri" w:hAnsi="Calibri" w:cs="Calibri"/>
          <w:szCs w:val="24"/>
        </w:rPr>
        <w:t>:</w:t>
      </w:r>
      <w:r w:rsidRPr="00657BC9">
        <w:rPr>
          <w:rFonts w:ascii="Calibri" w:hAnsi="Calibri" w:cs="Calibri"/>
          <w:szCs w:val="24"/>
        </w:rPr>
        <w:tab/>
      </w:r>
      <w:r w:rsidR="00844531" w:rsidRPr="00657BC9">
        <w:rPr>
          <w:rFonts w:ascii="Calibri" w:hAnsi="Calibri" w:cs="Calibri"/>
          <w:szCs w:val="24"/>
        </w:rPr>
        <w:t>Robert T. Farley</w:t>
      </w:r>
      <w:r w:rsidR="00582E58" w:rsidRPr="00657BC9">
        <w:rPr>
          <w:rFonts w:ascii="Calibri" w:hAnsi="Calibri" w:cs="Calibri"/>
          <w:szCs w:val="24"/>
        </w:rPr>
        <w:t>, Senior Counsel</w:t>
      </w:r>
    </w:p>
    <w:p w14:paraId="57BD302D" w14:textId="68C4C5C4" w:rsidR="006620BB" w:rsidRPr="00657BC9" w:rsidRDefault="00B830D7" w:rsidP="000D605E">
      <w:pPr>
        <w:pStyle w:val="DefaultText"/>
        <w:tabs>
          <w:tab w:val="left" w:pos="1224"/>
          <w:tab w:val="left" w:pos="5184"/>
        </w:tabs>
        <w:spacing w:line="216" w:lineRule="auto"/>
        <w:jc w:val="both"/>
        <w:rPr>
          <w:rFonts w:ascii="Calibri" w:hAnsi="Calibri" w:cs="Calibri"/>
          <w:szCs w:val="24"/>
        </w:rPr>
      </w:pPr>
      <w:r w:rsidRPr="00657BC9">
        <w:rPr>
          <w:rFonts w:ascii="Calibri" w:hAnsi="Calibri" w:cs="Calibri"/>
          <w:b/>
          <w:szCs w:val="24"/>
        </w:rPr>
        <w:t>Date</w:t>
      </w:r>
      <w:r w:rsidRPr="00657BC9">
        <w:rPr>
          <w:rFonts w:ascii="Calibri" w:hAnsi="Calibri" w:cs="Calibri"/>
          <w:szCs w:val="24"/>
        </w:rPr>
        <w:t>:</w:t>
      </w:r>
      <w:r w:rsidRPr="00657BC9">
        <w:rPr>
          <w:rFonts w:ascii="Calibri" w:hAnsi="Calibri" w:cs="Calibri"/>
          <w:szCs w:val="24"/>
        </w:rPr>
        <w:tab/>
      </w:r>
      <w:r w:rsidR="00882E43">
        <w:rPr>
          <w:rFonts w:ascii="Calibri" w:hAnsi="Calibri" w:cs="Calibri"/>
          <w:szCs w:val="24"/>
        </w:rPr>
        <w:t>April</w:t>
      </w:r>
      <w:r w:rsidR="00850EB4">
        <w:rPr>
          <w:rFonts w:ascii="Calibri" w:hAnsi="Calibri" w:cs="Calibri"/>
          <w:szCs w:val="24"/>
        </w:rPr>
        <w:t xml:space="preserve"> </w:t>
      </w:r>
      <w:r w:rsidR="00882E43">
        <w:rPr>
          <w:rFonts w:ascii="Calibri" w:hAnsi="Calibri" w:cs="Calibri"/>
          <w:szCs w:val="24"/>
        </w:rPr>
        <w:t>16</w:t>
      </w:r>
      <w:r w:rsidR="00036EE5">
        <w:rPr>
          <w:rFonts w:ascii="Calibri" w:hAnsi="Calibri" w:cs="Calibri"/>
          <w:szCs w:val="24"/>
        </w:rPr>
        <w:t>, 20</w:t>
      </w:r>
      <w:r w:rsidR="00882E43">
        <w:rPr>
          <w:rFonts w:ascii="Calibri" w:hAnsi="Calibri" w:cs="Calibri"/>
          <w:szCs w:val="24"/>
        </w:rPr>
        <w:t>20</w:t>
      </w:r>
    </w:p>
    <w:p w14:paraId="0FEE166D" w14:textId="59C17544" w:rsidR="006620BB" w:rsidRPr="00657BC9" w:rsidRDefault="00D07933" w:rsidP="000D605E">
      <w:pPr>
        <w:pStyle w:val="DefaultText"/>
        <w:tabs>
          <w:tab w:val="left" w:pos="1224"/>
          <w:tab w:val="left" w:pos="5184"/>
        </w:tabs>
        <w:spacing w:line="216" w:lineRule="auto"/>
        <w:jc w:val="both"/>
        <w:rPr>
          <w:rFonts w:ascii="Calibri" w:hAnsi="Calibri" w:cs="Calibri"/>
          <w:szCs w:val="24"/>
        </w:rPr>
      </w:pPr>
      <w:r w:rsidRPr="00657BC9">
        <w:rPr>
          <w:rFonts w:ascii="Calibri" w:hAnsi="Calibri" w:cs="Calibri"/>
          <w:b/>
          <w:szCs w:val="24"/>
        </w:rPr>
        <w:t>Subject:</w:t>
      </w:r>
      <w:r w:rsidR="00B830D7" w:rsidRPr="00657BC9">
        <w:rPr>
          <w:rFonts w:ascii="Calibri" w:hAnsi="Calibri" w:cs="Calibri"/>
          <w:szCs w:val="24"/>
        </w:rPr>
        <w:tab/>
      </w:r>
      <w:r w:rsidR="00850EB4">
        <w:rPr>
          <w:rFonts w:ascii="Calibri" w:hAnsi="Calibri" w:cs="Calibri"/>
          <w:szCs w:val="24"/>
        </w:rPr>
        <w:t>Executive Order</w:t>
      </w:r>
      <w:r w:rsidR="00882E43">
        <w:rPr>
          <w:rFonts w:ascii="Calibri" w:hAnsi="Calibri" w:cs="Calibri"/>
          <w:szCs w:val="24"/>
        </w:rPr>
        <w:t xml:space="preserve"> – Parts Effecting General Government</w:t>
      </w:r>
    </w:p>
    <w:p w14:paraId="3BDF128A" w14:textId="77777777" w:rsidR="00EF617D" w:rsidRDefault="00EF617D" w:rsidP="000D605E">
      <w:pPr>
        <w:spacing w:line="216" w:lineRule="auto"/>
        <w:jc w:val="both"/>
        <w:rPr>
          <w:rFonts w:ascii="Arial" w:hAnsi="Arial" w:cs="Arial"/>
          <w:sz w:val="8"/>
          <w:szCs w:val="8"/>
          <w:lang w:val="en-CA"/>
        </w:rPr>
      </w:pPr>
    </w:p>
    <w:p w14:paraId="77D701C9" w14:textId="77777777" w:rsidR="009D1A3E" w:rsidRDefault="00E27AB8" w:rsidP="000D605E">
      <w:pPr>
        <w:spacing w:line="216" w:lineRule="auto"/>
        <w:jc w:val="both"/>
        <w:rPr>
          <w:rFonts w:ascii="Arial" w:hAnsi="Arial" w:cs="Arial"/>
          <w:sz w:val="8"/>
          <w:szCs w:val="8"/>
          <w:lang w:val="en-CA"/>
        </w:rPr>
      </w:pPr>
      <w:r>
        <w:rPr>
          <w:rFonts w:ascii="Arial" w:hAnsi="Arial" w:cs="Arial"/>
          <w:noProof/>
          <w:sz w:val="8"/>
          <w:szCs w:val="8"/>
        </w:rPr>
        <mc:AlternateContent>
          <mc:Choice Requires="wps">
            <w:drawing>
              <wp:anchor distT="0" distB="0" distL="114300" distR="114300" simplePos="0" relativeHeight="251659264" behindDoc="0" locked="0" layoutInCell="1" allowOverlap="1" wp14:anchorId="4978A5BA" wp14:editId="347AB1D4">
                <wp:simplePos x="0" y="0"/>
                <wp:positionH relativeFrom="column">
                  <wp:posOffset>0</wp:posOffset>
                </wp:positionH>
                <wp:positionV relativeFrom="paragraph">
                  <wp:posOffset>6350</wp:posOffset>
                </wp:positionV>
                <wp:extent cx="7043420" cy="6350"/>
                <wp:effectExtent l="19050" t="15875" r="14605" b="158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3420" cy="635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BFE25A" id="_x0000_t32" coordsize="21600,21600" o:spt="32" o:oned="t" path="m,l21600,21600e" filled="f">
                <v:path arrowok="t" fillok="f" o:connecttype="none"/>
                <o:lock v:ext="edit" shapetype="t"/>
              </v:shapetype>
              <v:shape id="AutoShape 2" o:spid="_x0000_s1026" type="#_x0000_t32" style="position:absolute;margin-left:0;margin-top:.5pt;width:554.6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" strokecolor="#002060" strokeweight="2pt"/>
            </w:pict>
          </mc:Fallback>
        </mc:AlternateContent>
      </w:r>
    </w:p>
    <w:p w14:paraId="0E6C6B11" w14:textId="77777777" w:rsidR="009D1A3E" w:rsidRPr="007355C7" w:rsidRDefault="009D1A3E" w:rsidP="000D605E">
      <w:pPr>
        <w:spacing w:line="216" w:lineRule="auto"/>
        <w:jc w:val="both"/>
        <w:rPr>
          <w:rFonts w:ascii="Arial Black" w:hAnsi="Arial Black" w:cs="Arial"/>
          <w:sz w:val="8"/>
          <w:szCs w:val="8"/>
          <w:lang w:val="en-CA"/>
        </w:rPr>
      </w:pPr>
    </w:p>
    <w:p w14:paraId="70542624" w14:textId="184BA5C3" w:rsidR="009D1A3E" w:rsidRPr="007355C7" w:rsidRDefault="00657BC9" w:rsidP="000D605E">
      <w:pPr>
        <w:spacing w:line="216" w:lineRule="auto"/>
        <w:jc w:val="center"/>
        <w:rPr>
          <w:rFonts w:ascii="Arial Black" w:hAnsi="Arial Black" w:cs="Arial"/>
          <w:b/>
          <w:sz w:val="48"/>
          <w:szCs w:val="48"/>
          <w:lang w:val="en-CA"/>
        </w:rPr>
      </w:pPr>
      <w:r>
        <w:rPr>
          <w:rFonts w:ascii="Arial Black" w:hAnsi="Arial Black" w:cs="Arial"/>
          <w:b/>
          <w:sz w:val="48"/>
          <w:szCs w:val="48"/>
          <w:lang w:val="en-CA"/>
        </w:rPr>
        <w:t>Memorandum</w:t>
      </w:r>
      <w:r w:rsidR="00ED6785">
        <w:rPr>
          <w:rFonts w:ascii="Arial Black" w:hAnsi="Arial Black" w:cs="Arial"/>
          <w:b/>
          <w:sz w:val="48"/>
          <w:szCs w:val="48"/>
          <w:lang w:val="en-CA"/>
        </w:rPr>
        <w:t xml:space="preserve"> – </w:t>
      </w:r>
      <w:r w:rsidR="004745EA">
        <w:rPr>
          <w:rFonts w:ascii="Arial Black" w:hAnsi="Arial Black" w:cs="Arial"/>
          <w:b/>
          <w:sz w:val="48"/>
          <w:szCs w:val="48"/>
          <w:lang w:val="en-CA"/>
        </w:rPr>
        <w:t>Executive Order</w:t>
      </w:r>
      <w:r w:rsidR="00882E43">
        <w:rPr>
          <w:rFonts w:ascii="Arial Black" w:hAnsi="Arial Black" w:cs="Arial"/>
          <w:b/>
          <w:sz w:val="48"/>
          <w:szCs w:val="48"/>
          <w:lang w:val="en-CA"/>
        </w:rPr>
        <w:t>s</w:t>
      </w:r>
    </w:p>
    <w:p w14:paraId="67483168" w14:textId="77777777" w:rsidR="009D1A3E" w:rsidRDefault="00E27AB8" w:rsidP="000D605E">
      <w:pPr>
        <w:spacing w:line="216" w:lineRule="auto"/>
        <w:jc w:val="both"/>
        <w:rPr>
          <w:rFonts w:ascii="Arial" w:hAnsi="Arial" w:cs="Arial"/>
          <w:b/>
          <w:sz w:val="22"/>
          <w:szCs w:val="22"/>
          <w:lang w:val="en-CA"/>
        </w:rPr>
      </w:pPr>
      <w:r>
        <w:rPr>
          <w:rFonts w:ascii="Arial" w:hAnsi="Arial" w:cs="Arial"/>
          <w:noProof/>
          <w:sz w:val="8"/>
          <w:szCs w:val="8"/>
        </w:rPr>
        <mc:AlternateContent>
          <mc:Choice Requires="wps">
            <w:drawing>
              <wp:anchor distT="0" distB="0" distL="114300" distR="114300" simplePos="0" relativeHeight="251660288" behindDoc="0" locked="0" layoutInCell="1" allowOverlap="1" wp14:anchorId="6204E303" wp14:editId="7085D17D">
                <wp:simplePos x="0" y="0"/>
                <wp:positionH relativeFrom="column">
                  <wp:posOffset>0</wp:posOffset>
                </wp:positionH>
                <wp:positionV relativeFrom="paragraph">
                  <wp:posOffset>75565</wp:posOffset>
                </wp:positionV>
                <wp:extent cx="7043420" cy="6350"/>
                <wp:effectExtent l="19050" t="17780" r="1460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3420" cy="635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EC833" id="AutoShape 3" o:spid="_x0000_s1026" type="#_x0000_t32" style="position:absolute;margin-left:0;margin-top:5.95pt;width:554.6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" strokecolor="#002060" strokeweight="2pt"/>
            </w:pict>
          </mc:Fallback>
        </mc:AlternateContent>
      </w:r>
    </w:p>
    <w:p w14:paraId="579C4636" w14:textId="77777777" w:rsidR="007355C7" w:rsidRPr="00DD0AA8" w:rsidRDefault="007355C7" w:rsidP="000D605E">
      <w:pPr>
        <w:spacing w:line="216" w:lineRule="auto"/>
        <w:contextualSpacing/>
        <w:jc w:val="both"/>
        <w:rPr>
          <w:rFonts w:ascii="Arial" w:hAnsi="Arial" w:cs="Arial"/>
          <w:b/>
          <w:sz w:val="10"/>
          <w:szCs w:val="10"/>
          <w:lang w:val="en-CA"/>
        </w:rPr>
      </w:pPr>
    </w:p>
    <w:p w14:paraId="6CF5E1CB" w14:textId="77777777" w:rsidR="00B7636B" w:rsidRDefault="004745EA" w:rsidP="00ED6785">
      <w:pPr>
        <w:spacing w:line="216" w:lineRule="auto"/>
        <w:contextualSpacing/>
        <w:jc w:val="both"/>
        <w:rPr>
          <w:rFonts w:asciiTheme="minorHAnsi" w:hAnsiTheme="minorHAnsi" w:cstheme="minorHAnsi"/>
          <w:sz w:val="22"/>
          <w:szCs w:val="22"/>
        </w:rPr>
      </w:pPr>
      <w:r w:rsidRPr="00E408D5">
        <w:rPr>
          <w:rFonts w:asciiTheme="minorHAnsi" w:hAnsiTheme="minorHAnsi" w:cstheme="minorHAnsi"/>
          <w:sz w:val="22"/>
          <w:szCs w:val="22"/>
        </w:rPr>
        <w:t xml:space="preserve">On March 2, 2020, </w:t>
      </w:r>
      <w:r w:rsidR="00882E43">
        <w:rPr>
          <w:rFonts w:asciiTheme="minorHAnsi" w:hAnsiTheme="minorHAnsi" w:cstheme="minorHAnsi"/>
          <w:sz w:val="22"/>
          <w:szCs w:val="22"/>
        </w:rPr>
        <w:t xml:space="preserve">the Legislature enacted Chapter 23 of the Laws of 2020 (S7919) to authorize </w:t>
      </w:r>
      <w:r w:rsidRPr="00E408D5">
        <w:rPr>
          <w:rFonts w:asciiTheme="minorHAnsi" w:hAnsiTheme="minorHAnsi" w:cstheme="minorHAnsi"/>
          <w:sz w:val="22"/>
          <w:szCs w:val="22"/>
        </w:rPr>
        <w:t xml:space="preserve">Governor Cuomo </w:t>
      </w:r>
      <w:r w:rsidR="00882E43">
        <w:rPr>
          <w:rFonts w:asciiTheme="minorHAnsi" w:hAnsiTheme="minorHAnsi" w:cstheme="minorHAnsi"/>
          <w:sz w:val="22"/>
          <w:szCs w:val="22"/>
        </w:rPr>
        <w:t xml:space="preserve">to suspend laws and issue directives which have the force and effect of statute.  In accordance with such authority, he has </w:t>
      </w:r>
      <w:r w:rsidRPr="00E408D5">
        <w:rPr>
          <w:rFonts w:asciiTheme="minorHAnsi" w:hAnsiTheme="minorHAnsi" w:cstheme="minorHAnsi"/>
          <w:sz w:val="22"/>
          <w:szCs w:val="22"/>
        </w:rPr>
        <w:t xml:space="preserve">issued </w:t>
      </w:r>
      <w:r w:rsidR="00882E43">
        <w:rPr>
          <w:rFonts w:asciiTheme="minorHAnsi" w:hAnsiTheme="minorHAnsi" w:cstheme="minorHAnsi"/>
          <w:sz w:val="22"/>
          <w:szCs w:val="22"/>
        </w:rPr>
        <w:t xml:space="preserve">18 </w:t>
      </w:r>
      <w:r w:rsidRPr="00E408D5">
        <w:rPr>
          <w:rFonts w:asciiTheme="minorHAnsi" w:hAnsiTheme="minorHAnsi" w:cstheme="minorHAnsi"/>
          <w:sz w:val="22"/>
          <w:szCs w:val="22"/>
        </w:rPr>
        <w:t>Executive Order</w:t>
      </w:r>
      <w:r w:rsidR="00882E43">
        <w:rPr>
          <w:rFonts w:asciiTheme="minorHAnsi" w:hAnsiTheme="minorHAnsi" w:cstheme="minorHAnsi"/>
          <w:sz w:val="22"/>
          <w:szCs w:val="22"/>
        </w:rPr>
        <w:t>s, which effect the area of General Government as follows:</w:t>
      </w:r>
    </w:p>
    <w:p w14:paraId="5C77414E" w14:textId="77777777" w:rsidR="00B7636B" w:rsidRDefault="00B7636B" w:rsidP="00ED6785">
      <w:pPr>
        <w:spacing w:line="216" w:lineRule="auto"/>
        <w:contextualSpacing/>
        <w:jc w:val="both"/>
        <w:rPr>
          <w:rFonts w:asciiTheme="minorHAnsi" w:hAnsiTheme="minorHAnsi" w:cstheme="minorHAnsi"/>
          <w:sz w:val="22"/>
          <w:szCs w:val="22"/>
        </w:rPr>
      </w:pPr>
    </w:p>
    <w:p w14:paraId="31E47703" w14:textId="2FE417F1" w:rsidR="00B7636B" w:rsidRDefault="00882E43" w:rsidP="00ED6785">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March 7, 2020</w:t>
      </w:r>
      <w:r>
        <w:rPr>
          <w:rFonts w:asciiTheme="minorHAnsi" w:hAnsiTheme="minorHAnsi" w:cstheme="minorHAnsi"/>
          <w:sz w:val="22"/>
          <w:szCs w:val="22"/>
        </w:rPr>
        <w:t xml:space="preserve"> </w:t>
      </w:r>
      <w:r w:rsidR="00CE7C3D">
        <w:rPr>
          <w:rFonts w:asciiTheme="minorHAnsi" w:hAnsiTheme="minorHAnsi" w:cstheme="minorHAnsi"/>
          <w:sz w:val="22"/>
          <w:szCs w:val="22"/>
        </w:rPr>
        <w:t>– Executive Order 202:  This, the first of the Governor’s executive orders, declared a state disaster emergency until September 7, 2020, so as to trigger his extraordinary powers authorized under Chapter 23 and Article 2B of the Executive Law (the section of law that allows the governor to address and take actions in state declared emergencies)</w:t>
      </w:r>
      <w:r w:rsidR="00B7636B">
        <w:rPr>
          <w:rFonts w:asciiTheme="minorHAnsi" w:hAnsiTheme="minorHAnsi" w:cstheme="minorHAnsi"/>
          <w:sz w:val="22"/>
          <w:szCs w:val="22"/>
        </w:rPr>
        <w:t>.  In this executive order, the governor suspended and modified the following laws:</w:t>
      </w:r>
    </w:p>
    <w:p w14:paraId="04F1DC08" w14:textId="77777777" w:rsidR="00B7636B" w:rsidRDefault="00B7636B" w:rsidP="00ED6785">
      <w:pPr>
        <w:spacing w:line="216" w:lineRule="auto"/>
        <w:contextualSpacing/>
        <w:jc w:val="both"/>
        <w:rPr>
          <w:rFonts w:asciiTheme="minorHAnsi" w:hAnsiTheme="minorHAnsi" w:cstheme="minorHAnsi"/>
          <w:sz w:val="22"/>
          <w:szCs w:val="22"/>
        </w:rPr>
      </w:pPr>
    </w:p>
    <w:p w14:paraId="2E08180B" w14:textId="77777777" w:rsidR="00B7636B" w:rsidRDefault="00B7636B" w:rsidP="0003597E">
      <w:pPr>
        <w:pStyle w:val="ListParagraph"/>
        <w:numPr>
          <w:ilvl w:val="0"/>
          <w:numId w:val="4"/>
        </w:numPr>
        <w:spacing w:line="216" w:lineRule="auto"/>
        <w:ind w:left="360"/>
        <w:jc w:val="both"/>
        <w:rPr>
          <w:rFonts w:asciiTheme="minorHAnsi" w:hAnsiTheme="minorHAnsi" w:cstheme="minorHAnsi"/>
          <w:sz w:val="22"/>
          <w:szCs w:val="22"/>
        </w:rPr>
      </w:pPr>
      <w:r w:rsidRPr="00B7636B">
        <w:rPr>
          <w:rFonts w:asciiTheme="minorHAnsi" w:hAnsiTheme="minorHAnsi" w:cstheme="minorHAnsi"/>
          <w:sz w:val="22"/>
          <w:szCs w:val="22"/>
        </w:rPr>
        <w:t>The State Finance Law and the Public Building Law</w:t>
      </w:r>
      <w:r>
        <w:rPr>
          <w:rFonts w:asciiTheme="minorHAnsi" w:hAnsiTheme="minorHAnsi" w:cstheme="minorHAnsi"/>
          <w:sz w:val="22"/>
          <w:szCs w:val="22"/>
        </w:rPr>
        <w:t xml:space="preserve"> to enable him to expedite state contracts;</w:t>
      </w:r>
    </w:p>
    <w:p w14:paraId="4059BE7E" w14:textId="43B3C013" w:rsidR="00701225" w:rsidRDefault="00B7636B"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State Finance Law</w:t>
      </w:r>
      <w:r w:rsidR="00701225">
        <w:rPr>
          <w:rFonts w:asciiTheme="minorHAnsi" w:hAnsiTheme="minorHAnsi" w:cstheme="minorHAnsi"/>
          <w:sz w:val="22"/>
          <w:szCs w:val="22"/>
        </w:rPr>
        <w:t>,</w:t>
      </w:r>
      <w:r>
        <w:rPr>
          <w:rFonts w:asciiTheme="minorHAnsi" w:hAnsiTheme="minorHAnsi" w:cstheme="minorHAnsi"/>
          <w:sz w:val="22"/>
          <w:szCs w:val="22"/>
        </w:rPr>
        <w:t xml:space="preserve"> the Economic Development Law</w:t>
      </w:r>
      <w:r w:rsidR="00701225">
        <w:rPr>
          <w:rFonts w:asciiTheme="minorHAnsi" w:hAnsiTheme="minorHAnsi" w:cstheme="minorHAnsi"/>
          <w:sz w:val="22"/>
          <w:szCs w:val="22"/>
        </w:rPr>
        <w:t>, and the Public Authorities Law,</w:t>
      </w:r>
      <w:r>
        <w:rPr>
          <w:rFonts w:asciiTheme="minorHAnsi" w:hAnsiTheme="minorHAnsi" w:cstheme="minorHAnsi"/>
          <w:sz w:val="22"/>
          <w:szCs w:val="22"/>
        </w:rPr>
        <w:t xml:space="preserve"> to allow for the </w:t>
      </w:r>
      <w:r w:rsidR="00701225">
        <w:rPr>
          <w:rFonts w:asciiTheme="minorHAnsi" w:hAnsiTheme="minorHAnsi" w:cstheme="minorHAnsi"/>
          <w:sz w:val="22"/>
          <w:szCs w:val="22"/>
        </w:rPr>
        <w:t xml:space="preserve">state </w:t>
      </w:r>
      <w:r>
        <w:rPr>
          <w:rFonts w:asciiTheme="minorHAnsi" w:hAnsiTheme="minorHAnsi" w:cstheme="minorHAnsi"/>
          <w:sz w:val="22"/>
          <w:szCs w:val="22"/>
        </w:rPr>
        <w:t>purchase</w:t>
      </w:r>
      <w:r w:rsidR="00701225">
        <w:rPr>
          <w:rFonts w:asciiTheme="minorHAnsi" w:hAnsiTheme="minorHAnsi" w:cstheme="minorHAnsi"/>
          <w:sz w:val="22"/>
          <w:szCs w:val="22"/>
        </w:rPr>
        <w:t xml:space="preserve"> and procurement of goods and services with customary required procedures, and to procure and distribute food, supplies, services and equipment;</w:t>
      </w:r>
    </w:p>
    <w:p w14:paraId="3DD2C7E0" w14:textId="4381160F" w:rsidR="00882E43" w:rsidRDefault="00701225"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Vehicle</w:t>
      </w:r>
      <w:r w:rsidR="00882E43" w:rsidRPr="00B7636B">
        <w:rPr>
          <w:rFonts w:asciiTheme="minorHAnsi" w:hAnsiTheme="minorHAnsi" w:cstheme="minorHAnsi"/>
          <w:sz w:val="22"/>
          <w:szCs w:val="22"/>
        </w:rPr>
        <w:t xml:space="preserve"> </w:t>
      </w:r>
      <w:r>
        <w:rPr>
          <w:rFonts w:asciiTheme="minorHAnsi" w:hAnsiTheme="minorHAnsi" w:cstheme="minorHAnsi"/>
          <w:sz w:val="22"/>
          <w:szCs w:val="22"/>
        </w:rPr>
        <w:t>and Traffic Law to provide exceptions for registration, equipment and dimension requirements for motor vehicles assisting in preparedness and response;</w:t>
      </w:r>
    </w:p>
    <w:p w14:paraId="4A381CFC" w14:textId="33E65402" w:rsidR="00701225" w:rsidRDefault="00701225"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Education Law</w:t>
      </w:r>
      <w:r w:rsidR="0019474C">
        <w:rPr>
          <w:rFonts w:asciiTheme="minorHAnsi" w:hAnsiTheme="minorHAnsi" w:cstheme="minorHAnsi"/>
          <w:sz w:val="22"/>
          <w:szCs w:val="22"/>
        </w:rPr>
        <w:t xml:space="preserve"> and the Public Health Law to permit unlicensed individuals to perform tasks necessary to respond to the virus, allow the distribution of medication and treatment without delay, and to direct the commissioner of health to promulgate emergency regulations;</w:t>
      </w:r>
    </w:p>
    <w:p w14:paraId="5BA10063" w14:textId="67E000D0" w:rsidR="0019474C" w:rsidRDefault="0019474C"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Education Law and the General Municipal Law to advance the cleaning and maintenance of schools;</w:t>
      </w:r>
    </w:p>
    <w:p w14:paraId="178C170D" w14:textId="60F8387E" w:rsidR="0019474C" w:rsidRDefault="0019474C"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Public Officers Law and the General Construction Law to advance State Health resources and councils to expeditiously address the virus outbreak; and</w:t>
      </w:r>
    </w:p>
    <w:p w14:paraId="2D9C1AA8" w14:textId="36EEA6EE" w:rsidR="0019474C" w:rsidRPr="00B7636B" w:rsidRDefault="0019474C"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The Executive Law, the Highway Law, the Vehicle and Traffic Law and the Transportation Law to </w:t>
      </w:r>
      <w:r w:rsidR="001067F6">
        <w:rPr>
          <w:rFonts w:asciiTheme="minorHAnsi" w:hAnsiTheme="minorHAnsi" w:cstheme="minorHAnsi"/>
          <w:sz w:val="22"/>
          <w:szCs w:val="22"/>
        </w:rPr>
        <w:t>authorize the governor to regulate traffic and the movement of vehicles on roads, highways and streets.</w:t>
      </w:r>
    </w:p>
    <w:p w14:paraId="01315727" w14:textId="77777777" w:rsidR="00882E43" w:rsidRDefault="00882E43" w:rsidP="00ED6785">
      <w:pPr>
        <w:spacing w:line="216" w:lineRule="auto"/>
        <w:contextualSpacing/>
        <w:jc w:val="both"/>
        <w:rPr>
          <w:rFonts w:asciiTheme="minorHAnsi" w:hAnsiTheme="minorHAnsi" w:cstheme="minorHAnsi"/>
          <w:sz w:val="22"/>
          <w:szCs w:val="22"/>
        </w:rPr>
      </w:pPr>
    </w:p>
    <w:p w14:paraId="1C6375FC" w14:textId="4A3C3421" w:rsidR="00DF01EC" w:rsidRDefault="001067F6" w:rsidP="00ED6785">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12</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202.1:  This, the second of the Governor’s executive orders, </w:t>
      </w:r>
      <w:r w:rsidR="00B00EB2">
        <w:rPr>
          <w:rFonts w:asciiTheme="minorHAnsi" w:hAnsiTheme="minorHAnsi" w:cstheme="minorHAnsi"/>
          <w:sz w:val="22"/>
          <w:szCs w:val="22"/>
        </w:rPr>
        <w:t xml:space="preserve">provided for the </w:t>
      </w:r>
      <w:r>
        <w:rPr>
          <w:rFonts w:asciiTheme="minorHAnsi" w:hAnsiTheme="minorHAnsi" w:cstheme="minorHAnsi"/>
          <w:sz w:val="22"/>
          <w:szCs w:val="22"/>
        </w:rPr>
        <w:t>suspen</w:t>
      </w:r>
      <w:r w:rsidR="00B00EB2">
        <w:rPr>
          <w:rFonts w:asciiTheme="minorHAnsi" w:hAnsiTheme="minorHAnsi" w:cstheme="minorHAnsi"/>
          <w:sz w:val="22"/>
          <w:szCs w:val="22"/>
        </w:rPr>
        <w:t>sion and</w:t>
      </w:r>
      <w:r>
        <w:rPr>
          <w:rFonts w:asciiTheme="minorHAnsi" w:hAnsiTheme="minorHAnsi" w:cstheme="minorHAnsi"/>
          <w:sz w:val="22"/>
          <w:szCs w:val="22"/>
        </w:rPr>
        <w:t xml:space="preserve"> modif</w:t>
      </w:r>
      <w:r w:rsidR="00B00EB2">
        <w:rPr>
          <w:rFonts w:asciiTheme="minorHAnsi" w:hAnsiTheme="minorHAnsi" w:cstheme="minorHAnsi"/>
          <w:sz w:val="22"/>
          <w:szCs w:val="22"/>
        </w:rPr>
        <w:t xml:space="preserve">ication of state and local </w:t>
      </w:r>
      <w:r w:rsidRPr="001067F6">
        <w:rPr>
          <w:rFonts w:asciiTheme="minorHAnsi" w:hAnsiTheme="minorHAnsi" w:cstheme="minorHAnsi"/>
          <w:sz w:val="22"/>
          <w:szCs w:val="22"/>
        </w:rPr>
        <w:t>laws and regulation</w:t>
      </w:r>
      <w:r w:rsidR="00DF01EC">
        <w:rPr>
          <w:rFonts w:asciiTheme="minorHAnsi" w:hAnsiTheme="minorHAnsi" w:cstheme="minorHAnsi"/>
          <w:sz w:val="22"/>
          <w:szCs w:val="22"/>
        </w:rPr>
        <w:t>s</w:t>
      </w:r>
      <w:r w:rsidR="00B00EB2">
        <w:rPr>
          <w:rFonts w:asciiTheme="minorHAnsi" w:hAnsiTheme="minorHAnsi" w:cstheme="minorHAnsi"/>
          <w:sz w:val="22"/>
          <w:szCs w:val="22"/>
        </w:rPr>
        <w:t xml:space="preserve"> as follows</w:t>
      </w:r>
      <w:r w:rsidR="00DF01EC">
        <w:rPr>
          <w:rFonts w:asciiTheme="minorHAnsi" w:hAnsiTheme="minorHAnsi" w:cstheme="minorHAnsi"/>
          <w:sz w:val="22"/>
          <w:szCs w:val="22"/>
        </w:rPr>
        <w:t>:</w:t>
      </w:r>
      <w:r w:rsidRPr="001067F6">
        <w:rPr>
          <w:rFonts w:asciiTheme="minorHAnsi" w:hAnsiTheme="minorHAnsi" w:cstheme="minorHAnsi"/>
          <w:sz w:val="22"/>
          <w:szCs w:val="22"/>
        </w:rPr>
        <w:t xml:space="preserve"> </w:t>
      </w:r>
    </w:p>
    <w:p w14:paraId="7F564F63" w14:textId="77777777" w:rsidR="00DF01EC" w:rsidRDefault="00DF01EC" w:rsidP="00ED6785">
      <w:pPr>
        <w:spacing w:line="216" w:lineRule="auto"/>
        <w:contextualSpacing/>
        <w:jc w:val="both"/>
        <w:rPr>
          <w:rFonts w:asciiTheme="minorHAnsi" w:hAnsiTheme="minorHAnsi" w:cstheme="minorHAnsi"/>
          <w:sz w:val="22"/>
          <w:szCs w:val="22"/>
        </w:rPr>
      </w:pPr>
    </w:p>
    <w:p w14:paraId="550860F6"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To a</w:t>
      </w:r>
      <w:r w:rsidR="001067F6" w:rsidRPr="00DF01EC">
        <w:rPr>
          <w:rFonts w:asciiTheme="minorHAnsi" w:hAnsiTheme="minorHAnsi" w:cstheme="minorHAnsi"/>
          <w:sz w:val="22"/>
          <w:szCs w:val="22"/>
        </w:rPr>
        <w:t>llow for expansion of services and temporary facilities for health and human service providers;</w:t>
      </w:r>
    </w:p>
    <w:p w14:paraId="5BA5327E"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R</w:t>
      </w:r>
      <w:r w:rsidR="001067F6" w:rsidRPr="00DF01EC">
        <w:rPr>
          <w:rFonts w:asciiTheme="minorHAnsi" w:hAnsiTheme="minorHAnsi" w:cstheme="minorHAnsi"/>
          <w:sz w:val="22"/>
          <w:szCs w:val="22"/>
        </w:rPr>
        <w:t>elating to child care to allow flexibility for providers while continuing to protect the health and safety of children;</w:t>
      </w:r>
    </w:p>
    <w:p w14:paraId="5E96087D"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w:t>
      </w:r>
      <w:r w:rsidR="001067F6" w:rsidRPr="00DF01EC">
        <w:rPr>
          <w:rFonts w:asciiTheme="minorHAnsi" w:hAnsiTheme="minorHAnsi" w:cstheme="minorHAnsi"/>
          <w:sz w:val="22"/>
          <w:szCs w:val="22"/>
        </w:rPr>
        <w:t>o prevent delays in providing home delivered meals and in providing services under the Expanded In-Horne Services for the Elderly Program (EISEP) to older adults;</w:t>
      </w:r>
    </w:p>
    <w:p w14:paraId="6CB17287"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w:t>
      </w:r>
      <w:r w:rsidR="001067F6" w:rsidRPr="00DF01EC">
        <w:rPr>
          <w:rFonts w:asciiTheme="minorHAnsi" w:hAnsiTheme="minorHAnsi" w:cstheme="minorHAnsi"/>
          <w:sz w:val="22"/>
          <w:szCs w:val="22"/>
        </w:rPr>
        <w:t>o allow waiver of requirements necessary for apportionment of school aid;</w:t>
      </w:r>
    </w:p>
    <w:p w14:paraId="1428A89E"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R</w:t>
      </w:r>
      <w:r w:rsidR="001067F6" w:rsidRPr="00DF01EC">
        <w:rPr>
          <w:rFonts w:asciiTheme="minorHAnsi" w:hAnsiTheme="minorHAnsi" w:cstheme="minorHAnsi"/>
          <w:sz w:val="22"/>
          <w:szCs w:val="22"/>
        </w:rPr>
        <w:t>elating to emergency procurement;</w:t>
      </w:r>
    </w:p>
    <w:p w14:paraId="5FD78394"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R</w:t>
      </w:r>
      <w:r w:rsidR="001067F6" w:rsidRPr="00DF01EC">
        <w:rPr>
          <w:rFonts w:asciiTheme="minorHAnsi" w:hAnsiTheme="minorHAnsi" w:cstheme="minorHAnsi"/>
          <w:sz w:val="22"/>
          <w:szCs w:val="22"/>
        </w:rPr>
        <w:t>elating to appearances by defendants</w:t>
      </w:r>
      <w:r w:rsidRPr="00DF01EC">
        <w:rPr>
          <w:rFonts w:asciiTheme="minorHAnsi" w:hAnsiTheme="minorHAnsi" w:cstheme="minorHAnsi"/>
          <w:sz w:val="22"/>
          <w:szCs w:val="22"/>
        </w:rPr>
        <w:t>;</w:t>
      </w:r>
    </w:p>
    <w:p w14:paraId="231B71FE"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R</w:t>
      </w:r>
      <w:r w:rsidRPr="00DF01EC">
        <w:rPr>
          <w:rFonts w:asciiTheme="minorHAnsi" w:hAnsiTheme="minorHAnsi" w:cstheme="minorHAnsi"/>
          <w:sz w:val="22"/>
          <w:szCs w:val="22"/>
        </w:rPr>
        <w:t>elating to waiting periods for unemployment insurance claimants whose claims arise directly out of COVID-19 outbreak;</w:t>
      </w:r>
    </w:p>
    <w:p w14:paraId="5D3031DA" w14:textId="77FBE6A1"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To allow</w:t>
      </w:r>
      <w:r w:rsidRPr="00DF01EC">
        <w:rPr>
          <w:rFonts w:asciiTheme="minorHAnsi" w:hAnsiTheme="minorHAnsi" w:cstheme="minorHAnsi"/>
          <w:sz w:val="22"/>
          <w:szCs w:val="22"/>
        </w:rPr>
        <w:t xml:space="preserve"> the attendance of </w:t>
      </w:r>
      <w:r>
        <w:rPr>
          <w:rFonts w:asciiTheme="minorHAnsi" w:hAnsiTheme="minorHAnsi" w:cstheme="minorHAnsi"/>
          <w:sz w:val="22"/>
          <w:szCs w:val="22"/>
        </w:rPr>
        <w:t xml:space="preserve">public </w:t>
      </w:r>
      <w:r w:rsidRPr="00DF01EC">
        <w:rPr>
          <w:rFonts w:asciiTheme="minorHAnsi" w:hAnsiTheme="minorHAnsi" w:cstheme="minorHAnsi"/>
          <w:sz w:val="22"/>
          <w:szCs w:val="22"/>
        </w:rPr>
        <w:t xml:space="preserve">meetings telephonically or </w:t>
      </w:r>
      <w:r>
        <w:rPr>
          <w:rFonts w:asciiTheme="minorHAnsi" w:hAnsiTheme="minorHAnsi" w:cstheme="minorHAnsi"/>
          <w:sz w:val="22"/>
          <w:szCs w:val="22"/>
        </w:rPr>
        <w:t xml:space="preserve">by means </w:t>
      </w:r>
      <w:r w:rsidRPr="00DF01EC">
        <w:rPr>
          <w:rFonts w:asciiTheme="minorHAnsi" w:hAnsiTheme="minorHAnsi" w:cstheme="minorHAnsi"/>
          <w:sz w:val="22"/>
          <w:szCs w:val="22"/>
        </w:rPr>
        <w:t>other similar service</w:t>
      </w:r>
      <w:r>
        <w:rPr>
          <w:rFonts w:asciiTheme="minorHAnsi" w:hAnsiTheme="minorHAnsi" w:cstheme="minorHAnsi"/>
          <w:sz w:val="22"/>
          <w:szCs w:val="22"/>
        </w:rPr>
        <w:t>;</w:t>
      </w:r>
    </w:p>
    <w:p w14:paraId="15CBB0CB" w14:textId="01919960"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To allow </w:t>
      </w:r>
      <w:r w:rsidRPr="00DF01EC">
        <w:rPr>
          <w:rFonts w:asciiTheme="minorHAnsi" w:hAnsiTheme="minorHAnsi" w:cstheme="minorHAnsi"/>
          <w:sz w:val="22"/>
          <w:szCs w:val="22"/>
        </w:rPr>
        <w:t>residents of nursing homes to vote with modified visitor policies in place</w:t>
      </w:r>
      <w:r>
        <w:rPr>
          <w:rFonts w:asciiTheme="minorHAnsi" w:hAnsiTheme="minorHAnsi" w:cstheme="minorHAnsi"/>
          <w:sz w:val="22"/>
          <w:szCs w:val="22"/>
        </w:rPr>
        <w:t>;</w:t>
      </w:r>
    </w:p>
    <w:p w14:paraId="49B5B7F0" w14:textId="40D422C4"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To authorize the Department of Health to take action to issue guidance so as to:</w:t>
      </w:r>
    </w:p>
    <w:p w14:paraId="25469D62" w14:textId="646039F2" w:rsidR="00DF01EC" w:rsidRDefault="00DF01EC" w:rsidP="0003597E">
      <w:pPr>
        <w:pStyle w:val="ListParagraph"/>
        <w:numPr>
          <w:ilvl w:val="0"/>
          <w:numId w:val="6"/>
        </w:numPr>
        <w:spacing w:line="216" w:lineRule="auto"/>
        <w:ind w:left="720"/>
        <w:jc w:val="both"/>
        <w:rPr>
          <w:rFonts w:asciiTheme="minorHAnsi" w:hAnsiTheme="minorHAnsi" w:cstheme="minorHAnsi"/>
          <w:sz w:val="22"/>
          <w:szCs w:val="22"/>
        </w:rPr>
      </w:pPr>
      <w:r>
        <w:rPr>
          <w:rFonts w:asciiTheme="minorHAnsi" w:hAnsiTheme="minorHAnsi" w:cstheme="minorHAnsi"/>
          <w:sz w:val="22"/>
          <w:szCs w:val="22"/>
        </w:rPr>
        <w:t>Cancel any large gathering in excess of 500 persons and all Broadway Shows; and</w:t>
      </w:r>
    </w:p>
    <w:p w14:paraId="02485F95" w14:textId="0F87892B" w:rsidR="00DF01EC" w:rsidRPr="00DF01EC" w:rsidRDefault="00DF01EC" w:rsidP="0003597E">
      <w:pPr>
        <w:pStyle w:val="ListParagraph"/>
        <w:numPr>
          <w:ilvl w:val="0"/>
          <w:numId w:val="6"/>
        </w:numPr>
        <w:spacing w:line="216" w:lineRule="auto"/>
        <w:ind w:left="720"/>
        <w:jc w:val="both"/>
        <w:rPr>
          <w:rFonts w:asciiTheme="minorHAnsi" w:hAnsiTheme="minorHAnsi" w:cstheme="minorHAnsi"/>
          <w:sz w:val="22"/>
          <w:szCs w:val="22"/>
        </w:rPr>
      </w:pPr>
      <w:r>
        <w:rPr>
          <w:rFonts w:asciiTheme="minorHAnsi" w:hAnsiTheme="minorHAnsi" w:cstheme="minorHAnsi"/>
          <w:sz w:val="22"/>
          <w:szCs w:val="22"/>
        </w:rPr>
        <w:t>Require any place of business or gathering space with possible attendance of less than 500 people to operate at only 50 percent occupancy</w:t>
      </w:r>
      <w:r w:rsidR="00B00EB2">
        <w:rPr>
          <w:rFonts w:asciiTheme="minorHAnsi" w:hAnsiTheme="minorHAnsi" w:cstheme="minorHAnsi"/>
          <w:sz w:val="22"/>
          <w:szCs w:val="22"/>
        </w:rPr>
        <w:t>, except medical facilities and hospitals.</w:t>
      </w:r>
    </w:p>
    <w:p w14:paraId="2F35E473" w14:textId="4189E8A4" w:rsidR="001067F6" w:rsidRDefault="001067F6" w:rsidP="00ED6785">
      <w:pPr>
        <w:spacing w:line="216" w:lineRule="auto"/>
        <w:contextualSpacing/>
        <w:jc w:val="both"/>
        <w:rPr>
          <w:rFonts w:asciiTheme="minorHAnsi" w:hAnsiTheme="minorHAnsi" w:cstheme="minorHAnsi"/>
          <w:sz w:val="22"/>
          <w:szCs w:val="22"/>
        </w:rPr>
      </w:pPr>
    </w:p>
    <w:p w14:paraId="3EC30D78" w14:textId="77777777" w:rsidR="00B00EB2" w:rsidRDefault="00B00EB2" w:rsidP="00B00EB2">
      <w:pPr>
        <w:spacing w:line="216" w:lineRule="auto"/>
        <w:contextualSpacing/>
        <w:jc w:val="both"/>
        <w:rPr>
          <w:rFonts w:asciiTheme="minorHAnsi" w:hAnsiTheme="minorHAnsi" w:cstheme="minorHAnsi"/>
          <w:sz w:val="22"/>
          <w:szCs w:val="22"/>
        </w:rPr>
      </w:pPr>
    </w:p>
    <w:p w14:paraId="07688B6D" w14:textId="2E5281CD" w:rsidR="00B00EB2" w:rsidRPr="002E064D" w:rsidRDefault="00B00EB2" w:rsidP="00B00EB2">
      <w:pPr>
        <w:spacing w:line="216" w:lineRule="auto"/>
        <w:contextualSpacing/>
        <w:jc w:val="both"/>
        <w:rPr>
          <w:rFonts w:ascii="Arial" w:hAnsi="Arial" w:cs="Arial"/>
          <w:sz w:val="18"/>
          <w:szCs w:val="18"/>
        </w:rPr>
      </w:pPr>
      <w:r w:rsidRPr="002E064D">
        <w:rPr>
          <w:rFonts w:ascii="Arial" w:hAnsi="Arial" w:cs="Arial"/>
          <w:b/>
          <w:bCs/>
          <w:sz w:val="18"/>
          <w:szCs w:val="18"/>
        </w:rPr>
        <w:t>March 14, 2020</w:t>
      </w:r>
      <w:r w:rsidRPr="002E064D">
        <w:rPr>
          <w:rFonts w:ascii="Arial" w:hAnsi="Arial" w:cs="Arial"/>
          <w:sz w:val="18"/>
          <w:szCs w:val="18"/>
        </w:rPr>
        <w:t xml:space="preserve"> – Executive Order 202.2:  This, the third of the Governor’s executive orders, </w:t>
      </w:r>
      <w:r w:rsidR="002576AA" w:rsidRPr="002E064D">
        <w:rPr>
          <w:rFonts w:ascii="Arial" w:hAnsi="Arial" w:cs="Arial"/>
          <w:sz w:val="18"/>
          <w:szCs w:val="18"/>
        </w:rPr>
        <w:t>directed</w:t>
      </w:r>
      <w:r w:rsidRPr="002E064D">
        <w:rPr>
          <w:rFonts w:ascii="Arial" w:hAnsi="Arial" w:cs="Arial"/>
          <w:sz w:val="18"/>
          <w:szCs w:val="18"/>
        </w:rPr>
        <w:t xml:space="preserve"> the suspension and modification of state and local laws and regulations as follows: </w:t>
      </w:r>
    </w:p>
    <w:p w14:paraId="50B983F4" w14:textId="77777777" w:rsidR="00B00EB2" w:rsidRPr="002E064D" w:rsidRDefault="00B00EB2" w:rsidP="00B00EB2">
      <w:pPr>
        <w:spacing w:line="216" w:lineRule="auto"/>
        <w:contextualSpacing/>
        <w:jc w:val="both"/>
        <w:rPr>
          <w:rFonts w:ascii="Arial" w:hAnsi="Arial" w:cs="Arial"/>
          <w:sz w:val="18"/>
          <w:szCs w:val="18"/>
        </w:rPr>
      </w:pPr>
    </w:p>
    <w:p w14:paraId="7807F9AF" w14:textId="14D15DC7" w:rsidR="00B00EB2" w:rsidRPr="002E064D" w:rsidRDefault="00B00EB2"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Section 8-400 of the Election Law to classify potential for contraction of the virus as a temporary illness necessary to qualify for an absentee ballot, and for any election held on or before April 1, 2020, to allow for electronic application, with no requirement for in-person signature or appearance to be able to access an absentee ballot, and to extend deadlines for such ballots;</w:t>
      </w:r>
    </w:p>
    <w:p w14:paraId="6502AACE" w14:textId="433FC4AB" w:rsidR="00B00EB2" w:rsidRPr="002E064D" w:rsidRDefault="00B00EB2"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 xml:space="preserve">Article 6 of the Election Law to reduce required number of signatures on petitions pursuant to Section 6-13 6 of such law to 1.5% of the enrolled voters required, or 30% of the stated threshold, whichever is less. Further such provisions are modified to require that gathering of signatures shall be suspended effective Tuesday, March 17, 2020 at 5 </w:t>
      </w:r>
      <w:proofErr w:type="spellStart"/>
      <w:r w:rsidRPr="002E064D">
        <w:rPr>
          <w:rFonts w:ascii="Arial" w:hAnsi="Arial" w:cs="Arial"/>
          <w:sz w:val="18"/>
          <w:szCs w:val="18"/>
        </w:rPr>
        <w:t>p.m</w:t>
      </w:r>
      <w:proofErr w:type="spellEnd"/>
      <w:r w:rsidRPr="002E064D">
        <w:rPr>
          <w:rFonts w:ascii="Arial" w:hAnsi="Arial" w:cs="Arial"/>
          <w:sz w:val="18"/>
          <w:szCs w:val="18"/>
        </w:rPr>
        <w:t>;</w:t>
      </w:r>
    </w:p>
    <w:p w14:paraId="325F80F8" w14:textId="77777777" w:rsidR="00B00EB2" w:rsidRPr="002E064D" w:rsidRDefault="00B00EB2"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To prevent delays in providing home delivered meals and in providing services under the Expanded In-Horne Services for the Elderly Program (EISEP) to older adults;</w:t>
      </w:r>
    </w:p>
    <w:p w14:paraId="289DA330" w14:textId="0ACE42B2" w:rsidR="00EE739A" w:rsidRPr="002E064D" w:rsidRDefault="00B00EB2" w:rsidP="0003597E">
      <w:pPr>
        <w:pStyle w:val="ListParagraph"/>
        <w:numPr>
          <w:ilvl w:val="0"/>
          <w:numId w:val="5"/>
        </w:numPr>
        <w:spacing w:line="216" w:lineRule="auto"/>
        <w:ind w:left="360"/>
        <w:jc w:val="both"/>
        <w:rPr>
          <w:rFonts w:ascii="Arial" w:hAnsi="Arial" w:cs="Arial"/>
          <w:sz w:val="18"/>
          <w:szCs w:val="18"/>
        </w:rPr>
      </w:pPr>
      <w:proofErr w:type="gramStart"/>
      <w:r w:rsidRPr="002E064D">
        <w:rPr>
          <w:rFonts w:ascii="Arial" w:hAnsi="Arial" w:cs="Arial"/>
          <w:sz w:val="18"/>
          <w:szCs w:val="18"/>
        </w:rPr>
        <w:t>To provide that any school district which is closing pursuant to a local state of emergency declared as a result of the COVID-19 virus shall be required to first consult with local department of health and also exhaust any available time including snow days and vacation days, and that the State Education Department shall promulgate guidance for districts to ensure access to meals for students in need, critical educational supports for students and distance learning options.</w:t>
      </w:r>
      <w:proofErr w:type="gramEnd"/>
      <w:r w:rsidRPr="002E064D">
        <w:rPr>
          <w:rFonts w:ascii="Arial" w:hAnsi="Arial" w:cs="Arial"/>
          <w:sz w:val="18"/>
          <w:szCs w:val="18"/>
        </w:rPr>
        <w:t xml:space="preserve"> </w:t>
      </w:r>
      <w:proofErr w:type="gramStart"/>
      <w:r w:rsidRPr="002E064D">
        <w:rPr>
          <w:rFonts w:ascii="Arial" w:hAnsi="Arial" w:cs="Arial"/>
          <w:sz w:val="18"/>
          <w:szCs w:val="18"/>
        </w:rPr>
        <w:t>allow</w:t>
      </w:r>
      <w:proofErr w:type="gramEnd"/>
      <w:r w:rsidRPr="002E064D">
        <w:rPr>
          <w:rFonts w:ascii="Arial" w:hAnsi="Arial" w:cs="Arial"/>
          <w:sz w:val="18"/>
          <w:szCs w:val="18"/>
        </w:rPr>
        <w:t xml:space="preserve"> waiver of requirements necessary for apportionment of school aid</w:t>
      </w:r>
      <w:r w:rsidR="00EE739A" w:rsidRPr="002E064D">
        <w:rPr>
          <w:rFonts w:ascii="Arial" w:hAnsi="Arial" w:cs="Arial"/>
          <w:sz w:val="18"/>
          <w:szCs w:val="18"/>
        </w:rPr>
        <w:t>.</w:t>
      </w:r>
    </w:p>
    <w:p w14:paraId="25E14B4E" w14:textId="4AB9772E" w:rsidR="00EE739A" w:rsidRDefault="00EE739A" w:rsidP="00EE739A">
      <w:pPr>
        <w:spacing w:line="216" w:lineRule="auto"/>
        <w:jc w:val="both"/>
        <w:rPr>
          <w:rFonts w:asciiTheme="minorHAnsi" w:hAnsiTheme="minorHAnsi" w:cstheme="minorHAnsi"/>
          <w:sz w:val="22"/>
          <w:szCs w:val="22"/>
        </w:rPr>
      </w:pPr>
    </w:p>
    <w:p w14:paraId="481DEF96" w14:textId="1702A0C5" w:rsidR="00EE739A" w:rsidRDefault="00EE739A" w:rsidP="00EE739A">
      <w:pPr>
        <w:spacing w:line="216" w:lineRule="auto"/>
        <w:jc w:val="both"/>
        <w:rPr>
          <w:rFonts w:asciiTheme="minorHAnsi" w:hAnsiTheme="minorHAnsi" w:cstheme="minorHAnsi"/>
          <w:sz w:val="22"/>
          <w:szCs w:val="22"/>
        </w:rPr>
      </w:pPr>
    </w:p>
    <w:p w14:paraId="1DDCFA40" w14:textId="3F4D7B7E" w:rsidR="0025426F" w:rsidRPr="002E064D" w:rsidRDefault="0025426F" w:rsidP="0025426F">
      <w:pPr>
        <w:spacing w:line="216" w:lineRule="auto"/>
        <w:contextualSpacing/>
        <w:jc w:val="both"/>
        <w:rPr>
          <w:rFonts w:ascii="Arial" w:hAnsi="Arial" w:cs="Arial"/>
          <w:sz w:val="18"/>
          <w:szCs w:val="18"/>
        </w:rPr>
      </w:pPr>
      <w:r w:rsidRPr="002E064D">
        <w:rPr>
          <w:rFonts w:ascii="Arial" w:hAnsi="Arial" w:cs="Arial"/>
          <w:b/>
          <w:bCs/>
          <w:sz w:val="18"/>
          <w:szCs w:val="18"/>
        </w:rPr>
        <w:t>March 16, 2020</w:t>
      </w:r>
      <w:r w:rsidRPr="002E064D">
        <w:rPr>
          <w:rFonts w:ascii="Arial" w:hAnsi="Arial" w:cs="Arial"/>
          <w:sz w:val="18"/>
          <w:szCs w:val="18"/>
        </w:rPr>
        <w:t xml:space="preserve"> – Executive Order 202.3:  This, the fourth of the Governor’s executive orders, </w:t>
      </w:r>
      <w:r w:rsidR="002576AA" w:rsidRPr="002E064D">
        <w:rPr>
          <w:rFonts w:ascii="Arial" w:hAnsi="Arial" w:cs="Arial"/>
          <w:sz w:val="18"/>
          <w:szCs w:val="18"/>
        </w:rPr>
        <w:t>directed</w:t>
      </w:r>
      <w:r w:rsidRPr="002E064D">
        <w:rPr>
          <w:rFonts w:ascii="Arial" w:hAnsi="Arial" w:cs="Arial"/>
          <w:sz w:val="18"/>
          <w:szCs w:val="18"/>
        </w:rPr>
        <w:t xml:space="preserve"> the suspension and modification of state and local laws and regulations as follows, to provide that: </w:t>
      </w:r>
    </w:p>
    <w:p w14:paraId="417926FE" w14:textId="77777777" w:rsidR="0025426F" w:rsidRPr="002E064D" w:rsidRDefault="0025426F" w:rsidP="0025426F">
      <w:pPr>
        <w:spacing w:line="216" w:lineRule="auto"/>
        <w:contextualSpacing/>
        <w:jc w:val="both"/>
        <w:rPr>
          <w:rFonts w:ascii="Arial" w:hAnsi="Arial" w:cs="Arial"/>
          <w:sz w:val="18"/>
          <w:szCs w:val="18"/>
        </w:rPr>
      </w:pPr>
    </w:p>
    <w:p w14:paraId="28FA0559" w14:textId="249DB9DC" w:rsidR="0025426F" w:rsidRPr="002E064D" w:rsidRDefault="0025426F"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Any large gathering or event (concert, conference, worship service, performance before a large audience, etc.) shall be cancelled or postponed if more than 50 persons are expected in attendance, at any location in New York State until further notice;</w:t>
      </w:r>
    </w:p>
    <w:p w14:paraId="736C1E38" w14:textId="482EAA22" w:rsidR="0025426F" w:rsidRPr="002E064D" w:rsidRDefault="0025426F"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Any restaurant or bar in the state of New York shall cease serving patrons food or beverage on-premises effective at 8 pm on March 16, 2020, and until further notice shall only serve food or beverage for off-premises consumption. Notwithstanding any provision of the alcohol and beverage control law, a retail on-premises licensee shall be authorized for the duration of this Executive Order to sell alcohol for off-premises consumption, which shall include either take-out or delivery, subject to reasonable limitations set by the State Liquor Authority;</w:t>
      </w:r>
    </w:p>
    <w:p w14:paraId="6A1CA821" w14:textId="77777777" w:rsidR="0025426F" w:rsidRPr="002E064D" w:rsidRDefault="0025426F"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Any facility authorized to conduct video lottery gaming, or casino gaming shall cease operation effective at 8 pm on March 16, 2020 until further notice;</w:t>
      </w:r>
    </w:p>
    <w:p w14:paraId="674FC689" w14:textId="77777777" w:rsidR="0025426F" w:rsidRPr="002E064D" w:rsidRDefault="0025426F"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Any gym, fitness centers or classes, and movie theaters shall also cease operation effective at 8 pm on March 16, 2020 until further notice; and</w:t>
      </w:r>
    </w:p>
    <w:p w14:paraId="17FDCFC2" w14:textId="41BC21E7" w:rsidR="0025426F" w:rsidRPr="002E064D" w:rsidRDefault="0025426F" w:rsidP="0003597E">
      <w:pPr>
        <w:pStyle w:val="ListParagraph"/>
        <w:numPr>
          <w:ilvl w:val="0"/>
          <w:numId w:val="5"/>
        </w:numPr>
        <w:spacing w:line="216" w:lineRule="auto"/>
        <w:ind w:left="360"/>
        <w:jc w:val="both"/>
        <w:rPr>
          <w:rFonts w:ascii="Arial" w:hAnsi="Arial" w:cs="Arial"/>
          <w:sz w:val="18"/>
          <w:szCs w:val="18"/>
        </w:rPr>
      </w:pPr>
      <w:proofErr w:type="gramStart"/>
      <w:r w:rsidRPr="002E064D">
        <w:rPr>
          <w:rFonts w:ascii="Arial" w:hAnsi="Arial" w:cs="Arial"/>
          <w:sz w:val="18"/>
          <w:szCs w:val="18"/>
        </w:rPr>
        <w:t>No local government or political subdivision shall issue any local emergency order or declaration of emergency or disaster inconsistent with, conflicting with or superseding the foregoing directives, or any other executive order issued under Section 24 of the Executive Law and any local emergency order or any local administrative codes, charters, laws, rules or regulations, are hereby suspended with respect to any such order issued under such authority different or in conflict with Executive directives.</w:t>
      </w:r>
      <w:proofErr w:type="gramEnd"/>
    </w:p>
    <w:p w14:paraId="696D6864" w14:textId="77F6C5CA" w:rsidR="0025426F" w:rsidRPr="002E064D" w:rsidRDefault="0025426F" w:rsidP="0025426F">
      <w:pPr>
        <w:pStyle w:val="ListParagraph"/>
        <w:spacing w:line="216" w:lineRule="auto"/>
        <w:ind w:left="360"/>
        <w:jc w:val="both"/>
        <w:rPr>
          <w:rFonts w:ascii="Arial" w:hAnsi="Arial" w:cs="Arial"/>
          <w:sz w:val="18"/>
          <w:szCs w:val="18"/>
        </w:rPr>
      </w:pPr>
    </w:p>
    <w:p w14:paraId="510EBCF5" w14:textId="77777777" w:rsidR="0025426F" w:rsidRPr="002E064D" w:rsidRDefault="0025426F" w:rsidP="0025426F">
      <w:pPr>
        <w:pStyle w:val="ListParagraph"/>
        <w:spacing w:line="216" w:lineRule="auto"/>
        <w:ind w:left="360"/>
        <w:jc w:val="both"/>
        <w:rPr>
          <w:rFonts w:ascii="Arial" w:hAnsi="Arial" w:cs="Arial"/>
          <w:sz w:val="18"/>
          <w:szCs w:val="18"/>
        </w:rPr>
      </w:pPr>
    </w:p>
    <w:p w14:paraId="4D62650B" w14:textId="2817AF24" w:rsidR="0025426F" w:rsidRPr="002E064D" w:rsidRDefault="0025426F" w:rsidP="0025426F">
      <w:pPr>
        <w:spacing w:line="216" w:lineRule="auto"/>
        <w:contextualSpacing/>
        <w:jc w:val="both"/>
        <w:rPr>
          <w:rFonts w:ascii="Arial" w:hAnsi="Arial" w:cs="Arial"/>
          <w:sz w:val="18"/>
          <w:szCs w:val="18"/>
        </w:rPr>
      </w:pPr>
      <w:r w:rsidRPr="002E064D">
        <w:rPr>
          <w:rFonts w:ascii="Arial" w:hAnsi="Arial" w:cs="Arial"/>
          <w:b/>
          <w:bCs/>
          <w:sz w:val="18"/>
          <w:szCs w:val="18"/>
        </w:rPr>
        <w:t>March 16, 2020</w:t>
      </w:r>
      <w:r w:rsidRPr="002E064D">
        <w:rPr>
          <w:rFonts w:ascii="Arial" w:hAnsi="Arial" w:cs="Arial"/>
          <w:sz w:val="18"/>
          <w:szCs w:val="18"/>
        </w:rPr>
        <w:t xml:space="preserve"> – Executive Order 202.4:  This, the fifth of the Governor’s executive orders, </w:t>
      </w:r>
      <w:r w:rsidR="002576AA" w:rsidRPr="002E064D">
        <w:rPr>
          <w:rFonts w:ascii="Arial" w:hAnsi="Arial" w:cs="Arial"/>
          <w:sz w:val="18"/>
          <w:szCs w:val="18"/>
        </w:rPr>
        <w:t>directed</w:t>
      </w:r>
      <w:r w:rsidRPr="002E064D">
        <w:rPr>
          <w:rFonts w:ascii="Arial" w:hAnsi="Arial" w:cs="Arial"/>
          <w:sz w:val="18"/>
          <w:szCs w:val="18"/>
        </w:rPr>
        <w:t xml:space="preserve"> the suspension and modification of state and local laws and regulations as follows, to provide that: </w:t>
      </w:r>
    </w:p>
    <w:p w14:paraId="52CB35B4" w14:textId="77777777" w:rsidR="0025426F" w:rsidRPr="002E064D" w:rsidRDefault="0025426F" w:rsidP="0025426F">
      <w:pPr>
        <w:spacing w:line="216" w:lineRule="auto"/>
        <w:contextualSpacing/>
        <w:jc w:val="both"/>
        <w:rPr>
          <w:rFonts w:ascii="Arial" w:hAnsi="Arial" w:cs="Arial"/>
          <w:sz w:val="18"/>
          <w:szCs w:val="18"/>
        </w:rPr>
      </w:pPr>
    </w:p>
    <w:p w14:paraId="1791AB9C" w14:textId="636A4540" w:rsidR="00B83E61" w:rsidRPr="002E064D" w:rsidRDefault="0025426F"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Any local government or political subdivision shall, effective March 17, 2020, allow non­essential personnel as determined by the local government, to be able to work from home or take leave without charging accruals, except for those personnel essential to the locality's response to the COVID-19 emergency</w:t>
      </w:r>
      <w:r w:rsidR="00B83E61" w:rsidRPr="002E064D">
        <w:rPr>
          <w:rFonts w:ascii="Arial" w:hAnsi="Arial" w:cs="Arial"/>
          <w:sz w:val="18"/>
          <w:szCs w:val="18"/>
        </w:rPr>
        <w:t>, and that such</w:t>
      </w:r>
      <w:r w:rsidRPr="002E064D">
        <w:rPr>
          <w:rFonts w:ascii="Arial" w:hAnsi="Arial" w:cs="Arial"/>
          <w:sz w:val="18"/>
          <w:szCs w:val="18"/>
        </w:rPr>
        <w:t xml:space="preserve"> non-essential personnel shall total no less than fifty-percent (50%) of the total number of employees across the entire workforce of such local government or political subdivision</w:t>
      </w:r>
      <w:r w:rsidR="00B83E61" w:rsidRPr="002E064D">
        <w:rPr>
          <w:rFonts w:ascii="Arial" w:hAnsi="Arial" w:cs="Arial"/>
          <w:sz w:val="18"/>
          <w:szCs w:val="18"/>
        </w:rPr>
        <w:t>;</w:t>
      </w:r>
    </w:p>
    <w:p w14:paraId="778B5685" w14:textId="6DD46CCC" w:rsidR="00B00EB2" w:rsidRPr="002E064D" w:rsidRDefault="00B83E61"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Restrictions on reporting to work for any state worker whose service is non-essential, or not required to support the COVID-19 response, are expanded to all counties in the State of New York</w:t>
      </w:r>
      <w:r w:rsidR="00B00EB2" w:rsidRPr="002E064D">
        <w:rPr>
          <w:rFonts w:ascii="Arial" w:hAnsi="Arial" w:cs="Arial"/>
          <w:sz w:val="18"/>
          <w:szCs w:val="18"/>
        </w:rPr>
        <w:t>;</w:t>
      </w:r>
    </w:p>
    <w:p w14:paraId="27DF7910" w14:textId="77777777" w:rsidR="00B83E61" w:rsidRPr="002E064D" w:rsidRDefault="00B83E61"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Every school in the state of New York must close no later than Wednesday, March 18, 2020, for a period of two weeks, ending April 1, 2020, with the state considering the suspension of the 180 day instructional requirement, and that school districts must develop a plan for alternative instructional options, distribution and availability of meals, and child care, with an emphasis on serving children of parents in the health care profession or first responders who are critical to the response effort; and</w:t>
      </w:r>
    </w:p>
    <w:p w14:paraId="29DC6702" w14:textId="27EE877F" w:rsidR="00B00EB2" w:rsidRPr="002E064D" w:rsidRDefault="00B83E61" w:rsidP="0003597E">
      <w:pPr>
        <w:pStyle w:val="ListParagraph"/>
        <w:numPr>
          <w:ilvl w:val="0"/>
          <w:numId w:val="5"/>
        </w:numPr>
        <w:spacing w:line="216" w:lineRule="auto"/>
        <w:ind w:left="360"/>
        <w:jc w:val="both"/>
        <w:rPr>
          <w:rFonts w:ascii="Arial" w:hAnsi="Arial" w:cs="Arial"/>
          <w:sz w:val="18"/>
          <w:szCs w:val="18"/>
        </w:rPr>
      </w:pPr>
      <w:r w:rsidRPr="002E064D">
        <w:rPr>
          <w:rFonts w:ascii="Arial" w:hAnsi="Arial" w:cs="Arial"/>
          <w:sz w:val="18"/>
          <w:szCs w:val="18"/>
        </w:rPr>
        <w:t xml:space="preserve">Any village election to be held March 17, 2020 shall be postponed and any elected official holding such position shall remain in office </w:t>
      </w:r>
      <w:proofErr w:type="gramStart"/>
      <w:r w:rsidRPr="002E064D">
        <w:rPr>
          <w:rFonts w:ascii="Arial" w:hAnsi="Arial" w:cs="Arial"/>
          <w:sz w:val="18"/>
          <w:szCs w:val="18"/>
        </w:rPr>
        <w:t>until such time as</w:t>
      </w:r>
      <w:proofErr w:type="gramEnd"/>
      <w:r w:rsidRPr="002E064D">
        <w:rPr>
          <w:rFonts w:ascii="Arial" w:hAnsi="Arial" w:cs="Arial"/>
          <w:sz w:val="18"/>
          <w:szCs w:val="18"/>
        </w:rPr>
        <w:t xml:space="preserve"> a new election is held.</w:t>
      </w:r>
    </w:p>
    <w:p w14:paraId="04D0E676" w14:textId="6699FF38" w:rsidR="002324DD" w:rsidRPr="002E064D" w:rsidRDefault="002324DD" w:rsidP="002324DD">
      <w:pPr>
        <w:spacing w:line="216" w:lineRule="auto"/>
        <w:jc w:val="both"/>
        <w:rPr>
          <w:rFonts w:ascii="Arial" w:hAnsi="Arial" w:cs="Arial"/>
          <w:sz w:val="18"/>
          <w:szCs w:val="18"/>
        </w:rPr>
      </w:pPr>
    </w:p>
    <w:p w14:paraId="3CE0FF9B" w14:textId="1EBAA53E" w:rsidR="002324DD" w:rsidRDefault="002324DD" w:rsidP="002324DD">
      <w:pPr>
        <w:spacing w:line="216" w:lineRule="auto"/>
        <w:jc w:val="both"/>
        <w:rPr>
          <w:rFonts w:asciiTheme="minorHAnsi" w:hAnsiTheme="minorHAnsi" w:cstheme="minorHAnsi"/>
          <w:sz w:val="22"/>
          <w:szCs w:val="22"/>
        </w:rPr>
      </w:pPr>
    </w:p>
    <w:p w14:paraId="3F428BD7" w14:textId="3A9EDEAB" w:rsidR="002324DD" w:rsidRDefault="002324DD" w:rsidP="002324DD">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18</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202.5:  This, the sixth of the Governor’s executive orders, </w:t>
      </w:r>
      <w:r w:rsidR="002576AA">
        <w:rPr>
          <w:rFonts w:asciiTheme="minorHAnsi" w:hAnsiTheme="minorHAnsi" w:cstheme="minorHAnsi"/>
          <w:sz w:val="22"/>
          <w:szCs w:val="22"/>
        </w:rPr>
        <w:t>directed</w:t>
      </w:r>
      <w:r>
        <w:rPr>
          <w:rFonts w:asciiTheme="minorHAnsi" w:hAnsiTheme="minorHAnsi" w:cstheme="minorHAnsi"/>
          <w:sz w:val="22"/>
          <w:szCs w:val="22"/>
        </w:rPr>
        <w:t xml:space="preserve">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w:t>
      </w:r>
      <w:r w:rsidRPr="001067F6">
        <w:rPr>
          <w:rFonts w:asciiTheme="minorHAnsi" w:hAnsiTheme="minorHAnsi" w:cstheme="minorHAnsi"/>
          <w:sz w:val="22"/>
          <w:szCs w:val="22"/>
        </w:rPr>
        <w:t xml:space="preserve"> </w:t>
      </w:r>
    </w:p>
    <w:p w14:paraId="76FB9F07" w14:textId="77777777" w:rsidR="002324DD" w:rsidRDefault="002324DD" w:rsidP="002324DD">
      <w:pPr>
        <w:spacing w:line="216" w:lineRule="auto"/>
        <w:contextualSpacing/>
        <w:jc w:val="both"/>
        <w:rPr>
          <w:rFonts w:asciiTheme="minorHAnsi" w:hAnsiTheme="minorHAnsi" w:cstheme="minorHAnsi"/>
          <w:sz w:val="22"/>
          <w:szCs w:val="22"/>
        </w:rPr>
      </w:pPr>
    </w:p>
    <w:p w14:paraId="7961FD62" w14:textId="7E455078" w:rsidR="002324DD"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v</w:t>
      </w:r>
      <w:r w:rsidR="002324DD" w:rsidRPr="002324DD">
        <w:rPr>
          <w:rFonts w:asciiTheme="minorHAnsi" w:hAnsiTheme="minorHAnsi" w:cstheme="minorHAnsi"/>
          <w:sz w:val="22"/>
          <w:szCs w:val="22"/>
        </w:rPr>
        <w:t>arious sections of the public health law and the education law would be suspended and/or modified to expand the number and ability of health care practitioners to effectively combat, treat and prevent the virus;</w:t>
      </w:r>
    </w:p>
    <w:p w14:paraId="2AE50BE9" w14:textId="560E7FC3" w:rsidR="002324DD"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t</w:t>
      </w:r>
      <w:r w:rsidRPr="00D35B57">
        <w:rPr>
          <w:rFonts w:asciiTheme="minorHAnsi" w:hAnsiTheme="minorHAnsi" w:cstheme="minorHAnsi"/>
          <w:sz w:val="22"/>
          <w:szCs w:val="22"/>
        </w:rPr>
        <w:t xml:space="preserve">he Commissioner of Health or the Commissioner of OPWDD, as applicable, </w:t>
      </w:r>
      <w:r>
        <w:rPr>
          <w:rFonts w:asciiTheme="minorHAnsi" w:hAnsiTheme="minorHAnsi" w:cstheme="minorHAnsi"/>
          <w:sz w:val="22"/>
          <w:szCs w:val="22"/>
        </w:rPr>
        <w:t xml:space="preserve">notwithstanding any building code or ordinance, may make </w:t>
      </w:r>
      <w:r w:rsidRPr="00D35B57">
        <w:rPr>
          <w:rFonts w:asciiTheme="minorHAnsi" w:hAnsiTheme="minorHAnsi" w:cstheme="minorHAnsi"/>
          <w:sz w:val="22"/>
          <w:szCs w:val="22"/>
        </w:rPr>
        <w:t>temporary changes to physical plant, bed capacities, and services</w:t>
      </w:r>
      <w:r>
        <w:rPr>
          <w:rFonts w:asciiTheme="minorHAnsi" w:hAnsiTheme="minorHAnsi" w:cstheme="minorHAnsi"/>
          <w:sz w:val="22"/>
          <w:szCs w:val="22"/>
        </w:rPr>
        <w:t xml:space="preserve">, including but not limited to </w:t>
      </w:r>
      <w:r w:rsidRPr="00D35B57">
        <w:rPr>
          <w:rFonts w:asciiTheme="minorHAnsi" w:hAnsiTheme="minorHAnsi" w:cstheme="minorHAnsi"/>
          <w:sz w:val="22"/>
          <w:szCs w:val="22"/>
        </w:rPr>
        <w:t>the construction of temporary hospital locations and extensions</w:t>
      </w:r>
      <w:r>
        <w:rPr>
          <w:rFonts w:asciiTheme="minorHAnsi" w:hAnsiTheme="minorHAnsi" w:cstheme="minorHAnsi"/>
          <w:sz w:val="22"/>
          <w:szCs w:val="22"/>
        </w:rPr>
        <w:t>,</w:t>
      </w:r>
      <w:r w:rsidRPr="00D35B57">
        <w:rPr>
          <w:rFonts w:asciiTheme="minorHAnsi" w:hAnsiTheme="minorHAnsi" w:cstheme="minorHAnsi"/>
          <w:sz w:val="22"/>
          <w:szCs w:val="22"/>
        </w:rPr>
        <w:t xml:space="preserve"> the increase in and/or exceeding of certified capacity limits</w:t>
      </w:r>
      <w:r>
        <w:rPr>
          <w:rFonts w:asciiTheme="minorHAnsi" w:hAnsiTheme="minorHAnsi" w:cstheme="minorHAnsi"/>
          <w:sz w:val="22"/>
          <w:szCs w:val="22"/>
        </w:rPr>
        <w:t>,</w:t>
      </w:r>
      <w:r w:rsidRPr="00D35B57">
        <w:rPr>
          <w:rFonts w:asciiTheme="minorHAnsi" w:hAnsiTheme="minorHAnsi" w:cstheme="minorHAnsi"/>
          <w:sz w:val="22"/>
          <w:szCs w:val="22"/>
        </w:rPr>
        <w:t xml:space="preserve"> and the establishment of temporary hospital locations and extensions</w:t>
      </w:r>
      <w:r>
        <w:rPr>
          <w:rFonts w:asciiTheme="minorHAnsi" w:hAnsiTheme="minorHAnsi" w:cstheme="minorHAnsi"/>
          <w:sz w:val="22"/>
          <w:szCs w:val="22"/>
        </w:rPr>
        <w:t>;</w:t>
      </w:r>
    </w:p>
    <w:p w14:paraId="3ADBFA96" w14:textId="3FA24A16" w:rsidR="00D35B57"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For the</w:t>
      </w:r>
      <w:r w:rsidRPr="00D35B57">
        <w:rPr>
          <w:rFonts w:asciiTheme="minorHAnsi" w:hAnsiTheme="minorHAnsi" w:cstheme="minorHAnsi"/>
          <w:sz w:val="22"/>
          <w:szCs w:val="22"/>
        </w:rPr>
        <w:t xml:space="preserve"> prevent</w:t>
      </w:r>
      <w:r>
        <w:rPr>
          <w:rFonts w:asciiTheme="minorHAnsi" w:hAnsiTheme="minorHAnsi" w:cstheme="minorHAnsi"/>
          <w:sz w:val="22"/>
          <w:szCs w:val="22"/>
        </w:rPr>
        <w:t>ion of</w:t>
      </w:r>
      <w:r w:rsidRPr="00D35B57">
        <w:rPr>
          <w:rFonts w:asciiTheme="minorHAnsi" w:hAnsiTheme="minorHAnsi" w:cstheme="minorHAnsi"/>
          <w:sz w:val="22"/>
          <w:szCs w:val="22"/>
        </w:rPr>
        <w:t xml:space="preserve"> transportation to and attendance at adult day care programs, until authorized by the Commissioner of Health;</w:t>
      </w:r>
    </w:p>
    <w:p w14:paraId="680CDD7A" w14:textId="5610505F" w:rsidR="00D35B57"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w:t>
      </w:r>
      <w:r w:rsidRPr="00D35B57">
        <w:rPr>
          <w:rFonts w:asciiTheme="minorHAnsi" w:hAnsiTheme="minorHAnsi" w:cstheme="minorHAnsi"/>
          <w:sz w:val="22"/>
          <w:szCs w:val="22"/>
        </w:rPr>
        <w:t>h</w:t>
      </w:r>
      <w:r>
        <w:rPr>
          <w:rFonts w:asciiTheme="minorHAnsi" w:hAnsiTheme="minorHAnsi" w:cstheme="minorHAnsi"/>
          <w:sz w:val="22"/>
          <w:szCs w:val="22"/>
        </w:rPr>
        <w:t>at th</w:t>
      </w:r>
      <w:r w:rsidRPr="00D35B57">
        <w:rPr>
          <w:rFonts w:asciiTheme="minorHAnsi" w:hAnsiTheme="minorHAnsi" w:cstheme="minorHAnsi"/>
          <w:sz w:val="22"/>
          <w:szCs w:val="22"/>
        </w:rPr>
        <w:t xml:space="preserve">e Office of People with Developmental Disabilities </w:t>
      </w:r>
      <w:r>
        <w:rPr>
          <w:rFonts w:asciiTheme="minorHAnsi" w:hAnsiTheme="minorHAnsi" w:cstheme="minorHAnsi"/>
          <w:sz w:val="22"/>
          <w:szCs w:val="22"/>
        </w:rPr>
        <w:t>may</w:t>
      </w:r>
      <w:r w:rsidRPr="00D35B57">
        <w:rPr>
          <w:rFonts w:asciiTheme="minorHAnsi" w:hAnsiTheme="minorHAnsi" w:cstheme="minorHAnsi"/>
          <w:sz w:val="22"/>
          <w:szCs w:val="22"/>
        </w:rPr>
        <w:t xml:space="preserve"> take emergency action to suspend or limit a provider's operating certificate</w:t>
      </w:r>
      <w:r>
        <w:rPr>
          <w:rFonts w:asciiTheme="minorHAnsi" w:hAnsiTheme="minorHAnsi" w:cstheme="minorHAnsi"/>
          <w:sz w:val="22"/>
          <w:szCs w:val="22"/>
        </w:rPr>
        <w:t xml:space="preserve"> and to address staff and health care shortages</w:t>
      </w:r>
      <w:r w:rsidRPr="00D35B57">
        <w:rPr>
          <w:rFonts w:asciiTheme="minorHAnsi" w:hAnsiTheme="minorHAnsi" w:cstheme="minorHAnsi"/>
          <w:sz w:val="22"/>
          <w:szCs w:val="22"/>
        </w:rPr>
        <w:t>;</w:t>
      </w:r>
    </w:p>
    <w:p w14:paraId="48F1094A" w14:textId="2B280CD4" w:rsidR="00D35B57"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For the suspension and modification of </w:t>
      </w:r>
      <w:r w:rsidRPr="00D35B57">
        <w:rPr>
          <w:rFonts w:asciiTheme="minorHAnsi" w:hAnsiTheme="minorHAnsi" w:cstheme="minorHAnsi"/>
          <w:sz w:val="22"/>
          <w:szCs w:val="22"/>
        </w:rPr>
        <w:t xml:space="preserve">the Social Services Law </w:t>
      </w:r>
      <w:r>
        <w:rPr>
          <w:rFonts w:asciiTheme="minorHAnsi" w:hAnsiTheme="minorHAnsi" w:cstheme="minorHAnsi"/>
          <w:sz w:val="22"/>
          <w:szCs w:val="22"/>
        </w:rPr>
        <w:t xml:space="preserve">to </w:t>
      </w:r>
      <w:r w:rsidRPr="00D35B57">
        <w:rPr>
          <w:rFonts w:asciiTheme="minorHAnsi" w:hAnsiTheme="minorHAnsi" w:cstheme="minorHAnsi"/>
          <w:sz w:val="22"/>
          <w:szCs w:val="22"/>
        </w:rPr>
        <w:t xml:space="preserve">exempt school age child care programs operated by a school or entity with experience providing child care and located in a school providing elementary or secondary education from having to comply with the regulations of the office of children and family services; </w:t>
      </w:r>
    </w:p>
    <w:p w14:paraId="61FE3592" w14:textId="3F7C1BC8" w:rsidR="00D35B57"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For the suspension and modification of </w:t>
      </w:r>
      <w:r w:rsidRPr="00D35B57">
        <w:rPr>
          <w:rFonts w:asciiTheme="minorHAnsi" w:hAnsiTheme="minorHAnsi" w:cstheme="minorHAnsi"/>
          <w:sz w:val="22"/>
          <w:szCs w:val="22"/>
        </w:rPr>
        <w:t xml:space="preserve">the the Labor Law, </w:t>
      </w:r>
      <w:r w:rsidR="00190258">
        <w:rPr>
          <w:rFonts w:asciiTheme="minorHAnsi" w:hAnsiTheme="minorHAnsi" w:cstheme="minorHAnsi"/>
          <w:sz w:val="22"/>
          <w:szCs w:val="22"/>
        </w:rPr>
        <w:t>relating</w:t>
      </w:r>
      <w:r w:rsidRPr="00D35B57">
        <w:rPr>
          <w:rFonts w:asciiTheme="minorHAnsi" w:hAnsiTheme="minorHAnsi" w:cstheme="minorHAnsi"/>
          <w:sz w:val="22"/>
          <w:szCs w:val="22"/>
        </w:rPr>
        <w:t xml:space="preserve"> to waiting periods for unemployment insurance claimants whose claims for unemployment insurance arise due to closure of an employer for a reason related to </w:t>
      </w:r>
      <w:r w:rsidRPr="00D35B57">
        <w:rPr>
          <w:rFonts w:asciiTheme="minorHAnsi" w:hAnsiTheme="minorHAnsi" w:cstheme="minorHAnsi"/>
          <w:sz w:val="22"/>
          <w:szCs w:val="22"/>
        </w:rPr>
        <w:lastRenderedPageBreak/>
        <w:t>COVID-19 or due to a mandatory order of a government entity duly authorized to issue such order to close such employer, as of March 12, 2020;</w:t>
      </w:r>
    </w:p>
    <w:p w14:paraId="705A0C23" w14:textId="29BD6A46" w:rsidR="00D35B57"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For the suspension and modification of </w:t>
      </w:r>
      <w:r w:rsidRPr="00D35B57">
        <w:rPr>
          <w:rFonts w:asciiTheme="minorHAnsi" w:hAnsiTheme="minorHAnsi" w:cstheme="minorHAnsi"/>
          <w:sz w:val="22"/>
          <w:szCs w:val="22"/>
        </w:rPr>
        <w:t>the</w:t>
      </w:r>
      <w:r>
        <w:rPr>
          <w:rFonts w:asciiTheme="minorHAnsi" w:hAnsiTheme="minorHAnsi" w:cstheme="minorHAnsi"/>
          <w:sz w:val="22"/>
          <w:szCs w:val="22"/>
        </w:rPr>
        <w:t xml:space="preserve"> </w:t>
      </w:r>
      <w:r w:rsidR="00D35B57" w:rsidRPr="00D35B57">
        <w:rPr>
          <w:rFonts w:asciiTheme="minorHAnsi" w:hAnsiTheme="minorHAnsi" w:cstheme="minorHAnsi"/>
          <w:sz w:val="22"/>
          <w:szCs w:val="22"/>
        </w:rPr>
        <w:t>Business Corporation Law to the extent necessary to permit business corporations to take any action otherwise permitted under that section with the electronic consent of the members of the board or committee, when such consent is submitted via electronic mail along with information from which it can reasonably be determined that the transmission was authorized by such member;</w:t>
      </w:r>
    </w:p>
    <w:p w14:paraId="49907C59" w14:textId="7A19FB56" w:rsidR="00D35B57"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For the suspension and modification of </w:t>
      </w:r>
      <w:r w:rsidRPr="00D35B57">
        <w:rPr>
          <w:rFonts w:asciiTheme="minorHAnsi" w:hAnsiTheme="minorHAnsi" w:cstheme="minorHAnsi"/>
          <w:sz w:val="22"/>
          <w:szCs w:val="22"/>
        </w:rPr>
        <w:t>the</w:t>
      </w:r>
      <w:r>
        <w:rPr>
          <w:rFonts w:asciiTheme="minorHAnsi" w:hAnsiTheme="minorHAnsi" w:cstheme="minorHAnsi"/>
          <w:sz w:val="22"/>
          <w:szCs w:val="22"/>
        </w:rPr>
        <w:t xml:space="preserve"> </w:t>
      </w:r>
      <w:r w:rsidR="00D35B57" w:rsidRPr="00D35B57">
        <w:rPr>
          <w:rFonts w:asciiTheme="minorHAnsi" w:hAnsiTheme="minorHAnsi" w:cstheme="minorHAnsi"/>
          <w:sz w:val="22"/>
          <w:szCs w:val="22"/>
        </w:rPr>
        <w:t>Public Service Law to the extent of having in-person public hearings, provided that such hearings are held by conference call or similar electronic means, which are recorded and later transcribed;</w:t>
      </w:r>
    </w:p>
    <w:p w14:paraId="4AB90CAA" w14:textId="77777777" w:rsidR="00190258"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sidRPr="00190258">
        <w:rPr>
          <w:rFonts w:asciiTheme="minorHAnsi" w:hAnsiTheme="minorHAnsi" w:cstheme="minorHAnsi"/>
          <w:sz w:val="22"/>
          <w:szCs w:val="22"/>
        </w:rPr>
        <w:t xml:space="preserve">For the suspension and modification of the </w:t>
      </w:r>
      <w:r w:rsidR="00D35B57" w:rsidRPr="00190258">
        <w:rPr>
          <w:rFonts w:asciiTheme="minorHAnsi" w:hAnsiTheme="minorHAnsi" w:cstheme="minorHAnsi"/>
          <w:sz w:val="22"/>
          <w:szCs w:val="22"/>
        </w:rPr>
        <w:t>Public Service Law to the extent of holding public statement hearings, provided that the public may file written comments until issuance of a final order</w:t>
      </w:r>
      <w:r>
        <w:rPr>
          <w:rFonts w:asciiTheme="minorHAnsi" w:hAnsiTheme="minorHAnsi" w:cstheme="minorHAnsi"/>
          <w:sz w:val="22"/>
          <w:szCs w:val="22"/>
        </w:rPr>
        <w:t xml:space="preserve">; </w:t>
      </w:r>
    </w:p>
    <w:p w14:paraId="6F3D7769" w14:textId="2A3504FF" w:rsidR="00190258"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postponement of a</w:t>
      </w:r>
      <w:r w:rsidRPr="00190258">
        <w:rPr>
          <w:rFonts w:asciiTheme="minorHAnsi" w:hAnsiTheme="minorHAnsi" w:cstheme="minorHAnsi"/>
          <w:sz w:val="22"/>
          <w:szCs w:val="22"/>
        </w:rPr>
        <w:t>ny village election set to be held March 18, 2020</w:t>
      </w:r>
      <w:r>
        <w:rPr>
          <w:rFonts w:asciiTheme="minorHAnsi" w:hAnsiTheme="minorHAnsi" w:cstheme="minorHAnsi"/>
          <w:sz w:val="22"/>
          <w:szCs w:val="22"/>
        </w:rPr>
        <w:t>, with</w:t>
      </w:r>
      <w:r w:rsidRPr="00190258">
        <w:rPr>
          <w:rFonts w:asciiTheme="minorHAnsi" w:hAnsiTheme="minorHAnsi" w:cstheme="minorHAnsi"/>
          <w:sz w:val="22"/>
          <w:szCs w:val="22"/>
        </w:rPr>
        <w:t xml:space="preserve"> any elected official holding such position remain</w:t>
      </w:r>
      <w:r>
        <w:rPr>
          <w:rFonts w:asciiTheme="minorHAnsi" w:hAnsiTheme="minorHAnsi" w:cstheme="minorHAnsi"/>
          <w:sz w:val="22"/>
          <w:szCs w:val="22"/>
        </w:rPr>
        <w:t>ing</w:t>
      </w:r>
      <w:r w:rsidRPr="00190258">
        <w:rPr>
          <w:rFonts w:asciiTheme="minorHAnsi" w:hAnsiTheme="minorHAnsi" w:cstheme="minorHAnsi"/>
          <w:sz w:val="22"/>
          <w:szCs w:val="22"/>
        </w:rPr>
        <w:t xml:space="preserve"> in office until such time as a new election is held</w:t>
      </w:r>
      <w:r>
        <w:rPr>
          <w:rFonts w:asciiTheme="minorHAnsi" w:hAnsiTheme="minorHAnsi" w:cstheme="minorHAnsi"/>
          <w:sz w:val="22"/>
          <w:szCs w:val="22"/>
        </w:rPr>
        <w:t>;</w:t>
      </w:r>
    </w:p>
    <w:p w14:paraId="241AE631" w14:textId="44F3F218" w:rsidR="00190258"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e</w:t>
      </w:r>
      <w:r w:rsidRPr="00190258">
        <w:rPr>
          <w:rFonts w:asciiTheme="minorHAnsi" w:hAnsiTheme="minorHAnsi" w:cstheme="minorHAnsi"/>
          <w:sz w:val="22"/>
          <w:szCs w:val="22"/>
        </w:rPr>
        <w:t xml:space="preserve">ffective at 8 p.m. March 19, 2020, all indoor common po1tions of retail shopping malls with in excess of </w:t>
      </w:r>
      <w:r>
        <w:rPr>
          <w:rFonts w:asciiTheme="minorHAnsi" w:hAnsiTheme="minorHAnsi" w:cstheme="minorHAnsi"/>
          <w:sz w:val="22"/>
          <w:szCs w:val="22"/>
        </w:rPr>
        <w:t xml:space="preserve"> 1</w:t>
      </w:r>
      <w:r w:rsidRPr="00190258">
        <w:rPr>
          <w:rFonts w:asciiTheme="minorHAnsi" w:hAnsiTheme="minorHAnsi" w:cstheme="minorHAnsi"/>
          <w:sz w:val="22"/>
          <w:szCs w:val="22"/>
        </w:rPr>
        <w:t>00,000 square feet of retail space available for lease</w:t>
      </w:r>
      <w:r>
        <w:rPr>
          <w:rFonts w:asciiTheme="minorHAnsi" w:hAnsiTheme="minorHAnsi" w:cstheme="minorHAnsi"/>
          <w:sz w:val="22"/>
          <w:szCs w:val="22"/>
        </w:rPr>
        <w:t>,</w:t>
      </w:r>
      <w:r w:rsidRPr="00190258">
        <w:rPr>
          <w:rFonts w:asciiTheme="minorHAnsi" w:hAnsiTheme="minorHAnsi" w:cstheme="minorHAnsi"/>
          <w:sz w:val="22"/>
          <w:szCs w:val="22"/>
        </w:rPr>
        <w:t xml:space="preserve"> shall close and cease access to the public</w:t>
      </w:r>
      <w:r>
        <w:rPr>
          <w:rFonts w:asciiTheme="minorHAnsi" w:hAnsiTheme="minorHAnsi" w:cstheme="minorHAnsi"/>
          <w:sz w:val="22"/>
          <w:szCs w:val="22"/>
        </w:rPr>
        <w:t>, and with</w:t>
      </w:r>
      <w:r w:rsidRPr="00190258">
        <w:rPr>
          <w:rFonts w:asciiTheme="minorHAnsi" w:hAnsiTheme="minorHAnsi" w:cstheme="minorHAnsi"/>
          <w:sz w:val="22"/>
          <w:szCs w:val="22"/>
        </w:rPr>
        <w:t xml:space="preserve"> </w:t>
      </w:r>
      <w:r>
        <w:rPr>
          <w:rFonts w:asciiTheme="minorHAnsi" w:hAnsiTheme="minorHAnsi" w:cstheme="minorHAnsi"/>
          <w:sz w:val="22"/>
          <w:szCs w:val="22"/>
        </w:rPr>
        <w:t>a</w:t>
      </w:r>
      <w:r w:rsidRPr="00190258">
        <w:rPr>
          <w:rFonts w:asciiTheme="minorHAnsi" w:hAnsiTheme="minorHAnsi" w:cstheme="minorHAnsi"/>
          <w:sz w:val="22"/>
          <w:szCs w:val="22"/>
        </w:rPr>
        <w:t xml:space="preserve">ny stores located within shopping malls, which have their own external entrances open to the public, separate from the general mall entrance, </w:t>
      </w:r>
      <w:r>
        <w:rPr>
          <w:rFonts w:asciiTheme="minorHAnsi" w:hAnsiTheme="minorHAnsi" w:cstheme="minorHAnsi"/>
          <w:sz w:val="22"/>
          <w:szCs w:val="22"/>
        </w:rPr>
        <w:t>be permitted to</w:t>
      </w:r>
      <w:r w:rsidRPr="00190258">
        <w:rPr>
          <w:rFonts w:asciiTheme="minorHAnsi" w:hAnsiTheme="minorHAnsi" w:cstheme="minorHAnsi"/>
          <w:sz w:val="22"/>
          <w:szCs w:val="22"/>
        </w:rPr>
        <w:t xml:space="preserve"> remain open, </w:t>
      </w:r>
      <w:r>
        <w:rPr>
          <w:rFonts w:asciiTheme="minorHAnsi" w:hAnsiTheme="minorHAnsi" w:cstheme="minorHAnsi"/>
          <w:sz w:val="22"/>
          <w:szCs w:val="22"/>
        </w:rPr>
        <w:t>but</w:t>
      </w:r>
      <w:r w:rsidRPr="00190258">
        <w:rPr>
          <w:rFonts w:asciiTheme="minorHAnsi" w:hAnsiTheme="minorHAnsi" w:cstheme="minorHAnsi"/>
          <w:sz w:val="22"/>
          <w:szCs w:val="22"/>
        </w:rPr>
        <w:t xml:space="preserve"> that any interior entrances to common areas of the mall remain closed and loc</w:t>
      </w:r>
      <w:r w:rsidRPr="00190258">
        <w:rPr>
          <w:rFonts w:ascii="Calibri" w:eastAsia="Calibri" w:hAnsi="Calibri" w:cs="Calibri" w:hint="eastAsia"/>
          <w:sz w:val="22"/>
          <w:szCs w:val="22"/>
        </w:rPr>
        <w:t>􀂷</w:t>
      </w:r>
      <w:r w:rsidRPr="00190258">
        <w:rPr>
          <w:rFonts w:asciiTheme="minorHAnsi" w:hAnsiTheme="minorHAnsi" w:cstheme="minorHAnsi"/>
          <w:sz w:val="22"/>
          <w:szCs w:val="22"/>
        </w:rPr>
        <w:t>ed</w:t>
      </w:r>
      <w:r>
        <w:rPr>
          <w:rFonts w:asciiTheme="minorHAnsi" w:hAnsiTheme="minorHAnsi" w:cstheme="minorHAnsi"/>
          <w:sz w:val="22"/>
          <w:szCs w:val="22"/>
        </w:rPr>
        <w:t>;</w:t>
      </w:r>
    </w:p>
    <w:p w14:paraId="36FDA0C5" w14:textId="43B9446B" w:rsidR="00190258"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That </w:t>
      </w:r>
      <w:r w:rsidRPr="00190258">
        <w:rPr>
          <w:rFonts w:asciiTheme="minorHAnsi" w:hAnsiTheme="minorHAnsi" w:cstheme="minorHAnsi"/>
          <w:sz w:val="22"/>
          <w:szCs w:val="22"/>
        </w:rPr>
        <w:t>all places of public amusement, whether indoors or outdoors, including but not limited to, locations with amusement rides, carnivals, amusement parks, water parks, aquariums, zoos, arcades, fairs, children's play centers, funplexes, theme parks, bowling alleys, family and children's attractions shall likewise be closed to the public at 8 p.m. on March 19</w:t>
      </w:r>
      <w:r>
        <w:rPr>
          <w:rFonts w:asciiTheme="minorHAnsi" w:hAnsiTheme="minorHAnsi" w:cstheme="minorHAnsi"/>
          <w:sz w:val="22"/>
          <w:szCs w:val="22"/>
        </w:rPr>
        <w:t>, but that this</w:t>
      </w:r>
      <w:r w:rsidRPr="00190258">
        <w:rPr>
          <w:rFonts w:asciiTheme="minorHAnsi" w:hAnsiTheme="minorHAnsi" w:cstheme="minorHAnsi"/>
          <w:sz w:val="22"/>
          <w:szCs w:val="22"/>
        </w:rPr>
        <w:t xml:space="preserve"> directive shall not apply to public parks and </w:t>
      </w:r>
      <w:r>
        <w:rPr>
          <w:rFonts w:asciiTheme="minorHAnsi" w:hAnsiTheme="minorHAnsi" w:cstheme="minorHAnsi"/>
          <w:sz w:val="22"/>
          <w:szCs w:val="22"/>
        </w:rPr>
        <w:t>o</w:t>
      </w:r>
      <w:r w:rsidRPr="00190258">
        <w:rPr>
          <w:rFonts w:asciiTheme="minorHAnsi" w:hAnsiTheme="minorHAnsi" w:cstheme="minorHAnsi"/>
          <w:sz w:val="22"/>
          <w:szCs w:val="22"/>
        </w:rPr>
        <w:t>pen recreation areas</w:t>
      </w:r>
      <w:r>
        <w:rPr>
          <w:rFonts w:asciiTheme="minorHAnsi" w:hAnsiTheme="minorHAnsi" w:cstheme="minorHAnsi"/>
          <w:sz w:val="22"/>
          <w:szCs w:val="22"/>
        </w:rPr>
        <w:t>;</w:t>
      </w:r>
    </w:p>
    <w:p w14:paraId="4DDD1138" w14:textId="110D2D59" w:rsidR="00190258"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That </w:t>
      </w:r>
      <w:r w:rsidRPr="00190258">
        <w:rPr>
          <w:rFonts w:asciiTheme="minorHAnsi" w:hAnsiTheme="minorHAnsi" w:cstheme="minorHAnsi"/>
          <w:sz w:val="22"/>
          <w:szCs w:val="22"/>
        </w:rPr>
        <w:t>no locality or political subdivision shall issue any local emergency order or executive order with respect to response of COVJD-19 without the approval of the State Department of Health.</w:t>
      </w:r>
    </w:p>
    <w:p w14:paraId="41915805" w14:textId="627C8026" w:rsidR="00190258" w:rsidRDefault="00190258" w:rsidP="00190258">
      <w:pPr>
        <w:spacing w:line="216" w:lineRule="auto"/>
        <w:jc w:val="both"/>
        <w:rPr>
          <w:rFonts w:asciiTheme="minorHAnsi" w:hAnsiTheme="minorHAnsi" w:cstheme="minorHAnsi"/>
          <w:sz w:val="22"/>
          <w:szCs w:val="22"/>
        </w:rPr>
      </w:pPr>
    </w:p>
    <w:p w14:paraId="5D4D0A25" w14:textId="44863C9D" w:rsidR="00FE1C47" w:rsidRDefault="00FE1C47" w:rsidP="00190258">
      <w:pPr>
        <w:spacing w:line="216" w:lineRule="auto"/>
        <w:jc w:val="both"/>
        <w:rPr>
          <w:rFonts w:asciiTheme="minorHAnsi" w:hAnsiTheme="minorHAnsi" w:cstheme="minorHAnsi"/>
          <w:sz w:val="22"/>
          <w:szCs w:val="22"/>
        </w:rPr>
      </w:pPr>
    </w:p>
    <w:p w14:paraId="67C6A8AF" w14:textId="3AB844B0" w:rsidR="00FE1C47" w:rsidRDefault="00FE1C47" w:rsidP="00FE1C47">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18</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202.6:  This, the seventh of the Governor’s executive orders, </w:t>
      </w:r>
      <w:r w:rsidR="002576AA">
        <w:rPr>
          <w:rFonts w:asciiTheme="minorHAnsi" w:hAnsiTheme="minorHAnsi" w:cstheme="minorHAnsi"/>
          <w:sz w:val="22"/>
          <w:szCs w:val="22"/>
        </w:rPr>
        <w:t>directed</w:t>
      </w:r>
      <w:r>
        <w:rPr>
          <w:rFonts w:asciiTheme="minorHAnsi" w:hAnsiTheme="minorHAnsi" w:cstheme="minorHAnsi"/>
          <w:sz w:val="22"/>
          <w:szCs w:val="22"/>
        </w:rPr>
        <w:t xml:space="preserve">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w:t>
      </w:r>
      <w:r w:rsidRPr="001067F6">
        <w:rPr>
          <w:rFonts w:asciiTheme="minorHAnsi" w:hAnsiTheme="minorHAnsi" w:cstheme="minorHAnsi"/>
          <w:sz w:val="22"/>
          <w:szCs w:val="22"/>
        </w:rPr>
        <w:t xml:space="preserve"> </w:t>
      </w:r>
    </w:p>
    <w:p w14:paraId="4B421D70" w14:textId="77777777" w:rsidR="00FE1C47" w:rsidRDefault="00FE1C47" w:rsidP="00FE1C47">
      <w:pPr>
        <w:spacing w:line="216" w:lineRule="auto"/>
        <w:contextualSpacing/>
        <w:jc w:val="both"/>
        <w:rPr>
          <w:rFonts w:asciiTheme="minorHAnsi" w:hAnsiTheme="minorHAnsi" w:cstheme="minorHAnsi"/>
          <w:sz w:val="22"/>
          <w:szCs w:val="22"/>
        </w:rPr>
      </w:pPr>
    </w:p>
    <w:p w14:paraId="4A765B2E" w14:textId="146D207D" w:rsidR="00FE1C47" w:rsidRPr="002E6838" w:rsidRDefault="00FE1C47" w:rsidP="0003597E">
      <w:pPr>
        <w:pStyle w:val="ListParagraph"/>
        <w:numPr>
          <w:ilvl w:val="0"/>
          <w:numId w:val="5"/>
        </w:numPr>
        <w:spacing w:line="216" w:lineRule="auto"/>
        <w:jc w:val="both"/>
        <w:rPr>
          <w:rFonts w:asciiTheme="minorHAnsi" w:hAnsiTheme="minorHAnsi" w:cstheme="minorHAnsi"/>
          <w:sz w:val="22"/>
          <w:szCs w:val="22"/>
        </w:rPr>
      </w:pPr>
      <w:r w:rsidRPr="002E6838">
        <w:rPr>
          <w:rFonts w:asciiTheme="minorHAnsi" w:hAnsiTheme="minorHAnsi" w:cstheme="minorHAnsi"/>
          <w:sz w:val="22"/>
          <w:szCs w:val="22"/>
        </w:rPr>
        <w:t xml:space="preserve">That </w:t>
      </w:r>
      <w:r w:rsidR="002E6838" w:rsidRPr="002E6838">
        <w:rPr>
          <w:rFonts w:asciiTheme="minorHAnsi" w:hAnsiTheme="minorHAnsi" w:cstheme="minorHAnsi"/>
          <w:sz w:val="22"/>
          <w:szCs w:val="22"/>
        </w:rPr>
        <w:t>the</w:t>
      </w:r>
      <w:r w:rsidRPr="002E6838">
        <w:rPr>
          <w:rFonts w:asciiTheme="minorHAnsi" w:hAnsiTheme="minorHAnsi" w:cstheme="minorHAnsi"/>
          <w:sz w:val="22"/>
          <w:szCs w:val="22"/>
        </w:rPr>
        <w:t xml:space="preserve"> Public Officer's Law shall not </w:t>
      </w:r>
      <w:r w:rsidR="002E6838" w:rsidRPr="002E6838">
        <w:rPr>
          <w:rFonts w:asciiTheme="minorHAnsi" w:hAnsiTheme="minorHAnsi" w:cstheme="minorHAnsi"/>
          <w:sz w:val="22"/>
          <w:szCs w:val="22"/>
        </w:rPr>
        <w:t>prohibit or impede</w:t>
      </w:r>
      <w:r w:rsidRPr="002E6838">
        <w:rPr>
          <w:rFonts w:asciiTheme="minorHAnsi" w:hAnsiTheme="minorHAnsi" w:cstheme="minorHAnsi"/>
          <w:sz w:val="22"/>
          <w:szCs w:val="22"/>
        </w:rPr>
        <w:t xml:space="preserve"> an</w:t>
      </w:r>
      <w:r w:rsidR="002E6838" w:rsidRPr="002E6838">
        <w:rPr>
          <w:rFonts w:asciiTheme="minorHAnsi" w:hAnsiTheme="minorHAnsi" w:cstheme="minorHAnsi"/>
          <w:sz w:val="22"/>
          <w:szCs w:val="22"/>
        </w:rPr>
        <w:t>y</w:t>
      </w:r>
      <w:r w:rsidRPr="002E6838">
        <w:rPr>
          <w:rFonts w:asciiTheme="minorHAnsi" w:hAnsiTheme="minorHAnsi" w:cstheme="minorHAnsi"/>
          <w:sz w:val="22"/>
          <w:szCs w:val="22"/>
        </w:rPr>
        <w:t xml:space="preserve"> individual who is deemed necessary to hire or to engage in a volunteer capacity to provide for an effective and efficient emergency response, for the duration of such emergency</w:t>
      </w:r>
      <w:r w:rsidR="002E6838" w:rsidRPr="002E6838">
        <w:rPr>
          <w:rFonts w:asciiTheme="minorHAnsi" w:hAnsiTheme="minorHAnsi" w:cstheme="minorHAnsi"/>
          <w:sz w:val="22"/>
          <w:szCs w:val="22"/>
        </w:rPr>
        <w:t>, or</w:t>
      </w:r>
      <w:r w:rsidRPr="002E6838">
        <w:rPr>
          <w:rFonts w:asciiTheme="minorHAnsi" w:hAnsiTheme="minorHAnsi" w:cstheme="minorHAnsi"/>
          <w:sz w:val="22"/>
          <w:szCs w:val="22"/>
        </w:rPr>
        <w:t xml:space="preserve"> any person who is hired, retained, appointed, or who volunteers in any way to assist New York State in its response to the declared emergency</w:t>
      </w:r>
      <w:r w:rsidR="002E6838" w:rsidRPr="002E6838">
        <w:rPr>
          <w:rFonts w:asciiTheme="minorHAnsi" w:hAnsiTheme="minorHAnsi" w:cstheme="minorHAnsi"/>
          <w:sz w:val="22"/>
          <w:szCs w:val="22"/>
        </w:rPr>
        <w:t>, or any</w:t>
      </w:r>
      <w:r w:rsidRPr="002E6838">
        <w:rPr>
          <w:rFonts w:asciiTheme="minorHAnsi" w:hAnsiTheme="minorHAnsi" w:cstheme="minorHAnsi"/>
          <w:sz w:val="22"/>
          <w:szCs w:val="22"/>
        </w:rPr>
        <w:t xml:space="preserve"> state officer or employee, or a</w:t>
      </w:r>
      <w:r w:rsidR="002E6838" w:rsidRPr="002E6838">
        <w:rPr>
          <w:rFonts w:asciiTheme="minorHAnsi" w:hAnsiTheme="minorHAnsi" w:cstheme="minorHAnsi"/>
          <w:sz w:val="22"/>
          <w:szCs w:val="22"/>
        </w:rPr>
        <w:t>ny</w:t>
      </w:r>
      <w:r w:rsidRPr="002E6838">
        <w:rPr>
          <w:rFonts w:asciiTheme="minorHAnsi" w:hAnsiTheme="minorHAnsi" w:cstheme="minorHAnsi"/>
          <w:sz w:val="22"/>
          <w:szCs w:val="22"/>
        </w:rPr>
        <w:t xml:space="preserve"> volunteer who is facilitating contributions or donations to assist New York State in its response to the declared emergency</w:t>
      </w:r>
      <w:r w:rsidR="002E6838" w:rsidRPr="002E6838">
        <w:rPr>
          <w:rFonts w:asciiTheme="minorHAnsi" w:hAnsiTheme="minorHAnsi" w:cstheme="minorHAnsi"/>
          <w:sz w:val="22"/>
          <w:szCs w:val="22"/>
        </w:rPr>
        <w:t xml:space="preserve">, or any </w:t>
      </w:r>
      <w:r w:rsidRPr="002E6838">
        <w:rPr>
          <w:rFonts w:asciiTheme="minorHAnsi" w:hAnsiTheme="minorHAnsi" w:cstheme="minorHAnsi"/>
          <w:sz w:val="22"/>
          <w:szCs w:val="22"/>
        </w:rPr>
        <w:t>volunteers or contractors who assist New York State in its response, provided that any recusals shall be adhered to if determined necessary by the appointing entity;</w:t>
      </w:r>
    </w:p>
    <w:p w14:paraId="3994DF9C" w14:textId="4A7DDEC3" w:rsidR="00FE1C47" w:rsidRPr="00FE1C47" w:rsidRDefault="002E6838" w:rsidP="0003597E">
      <w:pPr>
        <w:pStyle w:val="ListParagraph"/>
        <w:numPr>
          <w:ilvl w:val="0"/>
          <w:numId w:val="5"/>
        </w:numPr>
        <w:spacing w:line="216" w:lineRule="auto"/>
        <w:jc w:val="both"/>
        <w:rPr>
          <w:rFonts w:asciiTheme="minorHAnsi" w:hAnsiTheme="minorHAnsi" w:cstheme="minorHAnsi"/>
          <w:sz w:val="22"/>
          <w:szCs w:val="22"/>
        </w:rPr>
      </w:pPr>
      <w:r>
        <w:rPr>
          <w:rFonts w:asciiTheme="minorHAnsi" w:hAnsiTheme="minorHAnsi" w:cstheme="minorHAnsi"/>
          <w:sz w:val="22"/>
          <w:szCs w:val="22"/>
        </w:rPr>
        <w:t xml:space="preserve">That the </w:t>
      </w:r>
      <w:r w:rsidR="00FE1C47" w:rsidRPr="00FE1C47">
        <w:rPr>
          <w:rFonts w:asciiTheme="minorHAnsi" w:hAnsiTheme="minorHAnsi" w:cstheme="minorHAnsi"/>
          <w:sz w:val="22"/>
          <w:szCs w:val="22"/>
        </w:rPr>
        <w:t xml:space="preserve">Legislative Law </w:t>
      </w:r>
      <w:r>
        <w:rPr>
          <w:rFonts w:asciiTheme="minorHAnsi" w:hAnsiTheme="minorHAnsi" w:cstheme="minorHAnsi"/>
          <w:sz w:val="22"/>
          <w:szCs w:val="22"/>
        </w:rPr>
        <w:t xml:space="preserve">shall not prohibit or impede </w:t>
      </w:r>
      <w:r w:rsidR="00FE1C47" w:rsidRPr="00FE1C47">
        <w:rPr>
          <w:rFonts w:asciiTheme="minorHAnsi" w:hAnsiTheme="minorHAnsi" w:cstheme="minorHAnsi"/>
          <w:sz w:val="22"/>
          <w:szCs w:val="22"/>
        </w:rPr>
        <w:t>any agency</w:t>
      </w:r>
      <w:r>
        <w:rPr>
          <w:rFonts w:asciiTheme="minorHAnsi" w:hAnsiTheme="minorHAnsi" w:cstheme="minorHAnsi"/>
          <w:sz w:val="22"/>
          <w:szCs w:val="22"/>
        </w:rPr>
        <w:t xml:space="preserve"> from</w:t>
      </w:r>
      <w:r w:rsidR="00FE1C47" w:rsidRPr="00FE1C47">
        <w:rPr>
          <w:rFonts w:asciiTheme="minorHAnsi" w:hAnsiTheme="minorHAnsi" w:cstheme="minorHAnsi"/>
          <w:sz w:val="22"/>
          <w:szCs w:val="22"/>
        </w:rPr>
        <w:t xml:space="preserve"> receiv</w:t>
      </w:r>
      <w:r>
        <w:rPr>
          <w:rFonts w:asciiTheme="minorHAnsi" w:hAnsiTheme="minorHAnsi" w:cstheme="minorHAnsi"/>
          <w:sz w:val="22"/>
          <w:szCs w:val="22"/>
        </w:rPr>
        <w:t>ing</w:t>
      </w:r>
      <w:r w:rsidR="00FE1C47" w:rsidRPr="00FE1C47">
        <w:rPr>
          <w:rFonts w:asciiTheme="minorHAnsi" w:hAnsiTheme="minorHAnsi" w:cstheme="minorHAnsi"/>
          <w:sz w:val="22"/>
          <w:szCs w:val="22"/>
        </w:rPr>
        <w:t xml:space="preserve"> a donation in kind or otherwise, in any amount from any source, provided such donation is made to the State and is administered by a state agency in furtherance of the response effort;</w:t>
      </w:r>
    </w:p>
    <w:p w14:paraId="374FB061" w14:textId="3630DA45" w:rsidR="00190258" w:rsidRDefault="002E6838" w:rsidP="0003597E">
      <w:pPr>
        <w:pStyle w:val="ListParagraph"/>
        <w:numPr>
          <w:ilvl w:val="0"/>
          <w:numId w:val="5"/>
        </w:numPr>
        <w:spacing w:line="216" w:lineRule="auto"/>
        <w:jc w:val="both"/>
        <w:rPr>
          <w:rFonts w:asciiTheme="minorHAnsi" w:hAnsiTheme="minorHAnsi" w:cstheme="minorHAnsi"/>
          <w:sz w:val="22"/>
          <w:szCs w:val="22"/>
        </w:rPr>
      </w:pPr>
      <w:r>
        <w:rPr>
          <w:rFonts w:asciiTheme="minorHAnsi" w:hAnsiTheme="minorHAnsi" w:cstheme="minorHAnsi"/>
          <w:sz w:val="22"/>
          <w:szCs w:val="22"/>
        </w:rPr>
        <w:t xml:space="preserve">That the </w:t>
      </w:r>
      <w:r w:rsidR="00FE1C47" w:rsidRPr="00FE1C47">
        <w:rPr>
          <w:rFonts w:asciiTheme="minorHAnsi" w:hAnsiTheme="minorHAnsi" w:cstheme="minorHAnsi"/>
          <w:sz w:val="22"/>
          <w:szCs w:val="22"/>
        </w:rPr>
        <w:t xml:space="preserve">State Finance Law </w:t>
      </w:r>
      <w:r>
        <w:rPr>
          <w:rFonts w:asciiTheme="minorHAnsi" w:hAnsiTheme="minorHAnsi" w:cstheme="minorHAnsi"/>
          <w:sz w:val="22"/>
          <w:szCs w:val="22"/>
        </w:rPr>
        <w:t xml:space="preserve">shall not prohibit or impeded </w:t>
      </w:r>
      <w:r w:rsidR="00FE1C47" w:rsidRPr="00FE1C47">
        <w:rPr>
          <w:rFonts w:asciiTheme="minorHAnsi" w:hAnsiTheme="minorHAnsi" w:cstheme="minorHAnsi"/>
          <w:sz w:val="22"/>
          <w:szCs w:val="22"/>
        </w:rPr>
        <w:t>any state agency efforts to further the response to the declared emergency;</w:t>
      </w:r>
    </w:p>
    <w:p w14:paraId="00DF4FAE" w14:textId="77777777" w:rsidR="002E6838" w:rsidRDefault="002E6838" w:rsidP="0003597E">
      <w:pPr>
        <w:pStyle w:val="ListParagraph"/>
        <w:numPr>
          <w:ilvl w:val="0"/>
          <w:numId w:val="5"/>
        </w:numPr>
        <w:spacing w:line="216" w:lineRule="auto"/>
        <w:jc w:val="both"/>
        <w:rPr>
          <w:rFonts w:asciiTheme="minorHAnsi" w:hAnsiTheme="minorHAnsi" w:cstheme="minorHAnsi"/>
          <w:sz w:val="22"/>
          <w:szCs w:val="22"/>
        </w:rPr>
      </w:pPr>
      <w:r>
        <w:rPr>
          <w:rFonts w:asciiTheme="minorHAnsi" w:hAnsiTheme="minorHAnsi" w:cstheme="minorHAnsi"/>
          <w:sz w:val="22"/>
          <w:szCs w:val="22"/>
        </w:rPr>
        <w:t>That e</w:t>
      </w:r>
      <w:r w:rsidRPr="002E6838">
        <w:rPr>
          <w:rFonts w:asciiTheme="minorHAnsi" w:hAnsiTheme="minorHAnsi" w:cstheme="minorHAnsi"/>
          <w:sz w:val="22"/>
          <w:szCs w:val="22"/>
        </w:rPr>
        <w:t>ffective on March 20 at 8 p.m.</w:t>
      </w:r>
      <w:r>
        <w:rPr>
          <w:rFonts w:asciiTheme="minorHAnsi" w:hAnsiTheme="minorHAnsi" w:cstheme="minorHAnsi"/>
          <w:sz w:val="22"/>
          <w:szCs w:val="22"/>
        </w:rPr>
        <w:t>, a</w:t>
      </w:r>
      <w:r w:rsidRPr="002E6838">
        <w:rPr>
          <w:rFonts w:asciiTheme="minorHAnsi" w:hAnsiTheme="minorHAnsi" w:cstheme="minorHAnsi"/>
          <w:sz w:val="22"/>
          <w:szCs w:val="22"/>
        </w:rPr>
        <w:t>ll businesses and not-for-profit entities in the state shall utilize, to the maximum extent possible, any teleco</w:t>
      </w:r>
      <w:r>
        <w:rPr>
          <w:rFonts w:asciiTheme="minorHAnsi" w:hAnsiTheme="minorHAnsi" w:cstheme="minorHAnsi"/>
          <w:sz w:val="22"/>
          <w:szCs w:val="22"/>
        </w:rPr>
        <w:t>mmuting</w:t>
      </w:r>
      <w:r w:rsidRPr="002E6838">
        <w:rPr>
          <w:rFonts w:asciiTheme="minorHAnsi" w:hAnsiTheme="minorHAnsi" w:cstheme="minorHAnsi"/>
          <w:sz w:val="22"/>
          <w:szCs w:val="22"/>
        </w:rPr>
        <w:t xml:space="preserve"> or work from home procedures that they can safely utilize</w:t>
      </w:r>
      <w:r>
        <w:rPr>
          <w:rFonts w:asciiTheme="minorHAnsi" w:hAnsiTheme="minorHAnsi" w:cstheme="minorHAnsi"/>
          <w:sz w:val="22"/>
          <w:szCs w:val="22"/>
        </w:rPr>
        <w:t>, and that</w:t>
      </w:r>
      <w:r w:rsidRPr="002E6838">
        <w:rPr>
          <w:rFonts w:asciiTheme="minorHAnsi" w:hAnsiTheme="minorHAnsi" w:cstheme="minorHAnsi"/>
          <w:sz w:val="22"/>
          <w:szCs w:val="22"/>
        </w:rPr>
        <w:t xml:space="preserve"> </w:t>
      </w:r>
      <w:r>
        <w:rPr>
          <w:rFonts w:asciiTheme="minorHAnsi" w:hAnsiTheme="minorHAnsi" w:cstheme="minorHAnsi"/>
          <w:sz w:val="22"/>
          <w:szCs w:val="22"/>
        </w:rPr>
        <w:t>e</w:t>
      </w:r>
      <w:r w:rsidRPr="002E6838">
        <w:rPr>
          <w:rFonts w:asciiTheme="minorHAnsi" w:hAnsiTheme="minorHAnsi" w:cstheme="minorHAnsi"/>
          <w:sz w:val="22"/>
          <w:szCs w:val="22"/>
        </w:rPr>
        <w:t>ach employer shall reduce the in-person workforce at any work locations by 50% no later than March 20 at 8 p.m.</w:t>
      </w:r>
      <w:r>
        <w:rPr>
          <w:rFonts w:asciiTheme="minorHAnsi" w:hAnsiTheme="minorHAnsi" w:cstheme="minorHAnsi"/>
          <w:sz w:val="22"/>
          <w:szCs w:val="22"/>
        </w:rPr>
        <w:t>, and that</w:t>
      </w:r>
      <w:r w:rsidRPr="002E6838">
        <w:rPr>
          <w:rFonts w:asciiTheme="minorHAnsi" w:hAnsiTheme="minorHAnsi" w:cstheme="minorHAnsi"/>
          <w:sz w:val="22"/>
          <w:szCs w:val="22"/>
        </w:rPr>
        <w:t xml:space="preserve"> </w:t>
      </w:r>
      <w:r>
        <w:rPr>
          <w:rFonts w:asciiTheme="minorHAnsi" w:hAnsiTheme="minorHAnsi" w:cstheme="minorHAnsi"/>
          <w:sz w:val="22"/>
          <w:szCs w:val="22"/>
        </w:rPr>
        <w:t>a</w:t>
      </w:r>
      <w:r w:rsidRPr="002E6838">
        <w:rPr>
          <w:rFonts w:asciiTheme="minorHAnsi" w:hAnsiTheme="minorHAnsi" w:cstheme="minorHAnsi"/>
          <w:sz w:val="22"/>
          <w:szCs w:val="22"/>
        </w:rPr>
        <w:t>ny essential business or entity providing essential services or functions shall not be subject to the in-person restrictions</w:t>
      </w:r>
      <w:r>
        <w:rPr>
          <w:rFonts w:asciiTheme="minorHAnsi" w:hAnsiTheme="minorHAnsi" w:cstheme="minorHAnsi"/>
          <w:sz w:val="22"/>
          <w:szCs w:val="22"/>
        </w:rPr>
        <w:t>, with such essential services including:</w:t>
      </w:r>
    </w:p>
    <w:p w14:paraId="02EFC6FB" w14:textId="77777777" w:rsidR="002E6838" w:rsidRDefault="002E6838"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H</w:t>
      </w:r>
      <w:r w:rsidRPr="002E6838">
        <w:rPr>
          <w:rFonts w:asciiTheme="minorHAnsi" w:hAnsiTheme="minorHAnsi" w:cstheme="minorHAnsi"/>
          <w:sz w:val="22"/>
          <w:szCs w:val="22"/>
        </w:rPr>
        <w:t>ealth care operations including research and laboratory services</w:t>
      </w:r>
      <w:r>
        <w:rPr>
          <w:rFonts w:asciiTheme="minorHAnsi" w:hAnsiTheme="minorHAnsi" w:cstheme="minorHAnsi"/>
          <w:sz w:val="22"/>
          <w:szCs w:val="22"/>
        </w:rPr>
        <w:t>;</w:t>
      </w:r>
    </w:p>
    <w:p w14:paraId="55F7D5DF" w14:textId="77777777" w:rsidR="003A5D25" w:rsidRDefault="002E6838"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I</w:t>
      </w:r>
      <w:r w:rsidRPr="002E6838">
        <w:rPr>
          <w:rFonts w:asciiTheme="minorHAnsi" w:hAnsiTheme="minorHAnsi" w:cstheme="minorHAnsi"/>
          <w:sz w:val="22"/>
          <w:szCs w:val="22"/>
        </w:rPr>
        <w:t>nfrastructure including utilities, teleco</w:t>
      </w:r>
      <w:r>
        <w:rPr>
          <w:rFonts w:asciiTheme="minorHAnsi" w:hAnsiTheme="minorHAnsi" w:cstheme="minorHAnsi"/>
          <w:sz w:val="22"/>
          <w:szCs w:val="22"/>
        </w:rPr>
        <w:t>mm</w:t>
      </w:r>
      <w:r w:rsidRPr="002E6838">
        <w:rPr>
          <w:rFonts w:asciiTheme="minorHAnsi" w:hAnsiTheme="minorHAnsi" w:cstheme="minorHAnsi"/>
          <w:sz w:val="22"/>
          <w:szCs w:val="22"/>
        </w:rPr>
        <w:t>unication, airports and transportation infrastructure</w:t>
      </w:r>
      <w:r w:rsidR="003A5D25">
        <w:rPr>
          <w:rFonts w:asciiTheme="minorHAnsi" w:hAnsiTheme="minorHAnsi" w:cstheme="minorHAnsi"/>
          <w:sz w:val="22"/>
          <w:szCs w:val="22"/>
        </w:rPr>
        <w:t>;</w:t>
      </w:r>
      <w:r w:rsidRPr="002E6838">
        <w:rPr>
          <w:rFonts w:asciiTheme="minorHAnsi" w:hAnsiTheme="minorHAnsi" w:cstheme="minorHAnsi"/>
          <w:sz w:val="22"/>
          <w:szCs w:val="22"/>
        </w:rPr>
        <w:t xml:space="preserve"> </w:t>
      </w:r>
    </w:p>
    <w:p w14:paraId="08F6DC7C"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M</w:t>
      </w:r>
      <w:r w:rsidR="002E6838" w:rsidRPr="002E6838">
        <w:rPr>
          <w:rFonts w:asciiTheme="minorHAnsi" w:hAnsiTheme="minorHAnsi" w:cstheme="minorHAnsi"/>
          <w:sz w:val="22"/>
          <w:szCs w:val="22"/>
        </w:rPr>
        <w:t>anufacturing, including food processing and pharmaceuticals</w:t>
      </w:r>
      <w:r>
        <w:rPr>
          <w:rFonts w:asciiTheme="minorHAnsi" w:hAnsiTheme="minorHAnsi" w:cstheme="minorHAnsi"/>
          <w:sz w:val="22"/>
          <w:szCs w:val="22"/>
        </w:rPr>
        <w:t>;</w:t>
      </w:r>
      <w:r w:rsidR="002E6838" w:rsidRPr="002E6838">
        <w:rPr>
          <w:rFonts w:asciiTheme="minorHAnsi" w:hAnsiTheme="minorHAnsi" w:cstheme="minorHAnsi"/>
          <w:sz w:val="22"/>
          <w:szCs w:val="22"/>
        </w:rPr>
        <w:t xml:space="preserve"> </w:t>
      </w:r>
    </w:p>
    <w:p w14:paraId="686889A3"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R</w:t>
      </w:r>
      <w:r w:rsidR="002E6838" w:rsidRPr="002E6838">
        <w:rPr>
          <w:rFonts w:asciiTheme="minorHAnsi" w:hAnsiTheme="minorHAnsi" w:cstheme="minorHAnsi"/>
          <w:sz w:val="22"/>
          <w:szCs w:val="22"/>
        </w:rPr>
        <w:t>etail including grocery stores and pharmacies</w:t>
      </w:r>
      <w:r>
        <w:rPr>
          <w:rFonts w:asciiTheme="minorHAnsi" w:hAnsiTheme="minorHAnsi" w:cstheme="minorHAnsi"/>
          <w:sz w:val="22"/>
          <w:szCs w:val="22"/>
        </w:rPr>
        <w:t>;</w:t>
      </w:r>
      <w:r w:rsidR="002E6838" w:rsidRPr="002E6838">
        <w:rPr>
          <w:rFonts w:asciiTheme="minorHAnsi" w:hAnsiTheme="minorHAnsi" w:cstheme="minorHAnsi"/>
          <w:sz w:val="22"/>
          <w:szCs w:val="22"/>
        </w:rPr>
        <w:t xml:space="preserve"> </w:t>
      </w:r>
    </w:p>
    <w:p w14:paraId="20344ED3"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E</w:t>
      </w:r>
      <w:r w:rsidR="002E6838" w:rsidRPr="002E6838">
        <w:rPr>
          <w:rFonts w:asciiTheme="minorHAnsi" w:hAnsiTheme="minorHAnsi" w:cstheme="minorHAnsi"/>
          <w:sz w:val="22"/>
          <w:szCs w:val="22"/>
        </w:rPr>
        <w:t xml:space="preserve">ssential services including trash collection, mail, and shipping services; </w:t>
      </w:r>
    </w:p>
    <w:p w14:paraId="4DDA8AB7"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N</w:t>
      </w:r>
      <w:r w:rsidR="002E6838" w:rsidRPr="002E6838">
        <w:rPr>
          <w:rFonts w:asciiTheme="minorHAnsi" w:hAnsiTheme="minorHAnsi" w:cstheme="minorHAnsi"/>
          <w:sz w:val="22"/>
          <w:szCs w:val="22"/>
        </w:rPr>
        <w:t xml:space="preserve">ews media; </w:t>
      </w:r>
    </w:p>
    <w:p w14:paraId="1D7520C6"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B</w:t>
      </w:r>
      <w:r w:rsidR="002E6838" w:rsidRPr="002E6838">
        <w:rPr>
          <w:rFonts w:asciiTheme="minorHAnsi" w:hAnsiTheme="minorHAnsi" w:cstheme="minorHAnsi"/>
          <w:sz w:val="22"/>
          <w:szCs w:val="22"/>
        </w:rPr>
        <w:t xml:space="preserve">anks and related financial institutions; </w:t>
      </w:r>
    </w:p>
    <w:p w14:paraId="423310C6"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P</w:t>
      </w:r>
      <w:r w:rsidR="002E6838" w:rsidRPr="002E6838">
        <w:rPr>
          <w:rFonts w:asciiTheme="minorHAnsi" w:hAnsiTheme="minorHAnsi" w:cstheme="minorHAnsi"/>
          <w:sz w:val="22"/>
          <w:szCs w:val="22"/>
        </w:rPr>
        <w:t xml:space="preserve">roviders of basic necessities to economically disadvantaged populations; </w:t>
      </w:r>
    </w:p>
    <w:p w14:paraId="089D5FE3"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C</w:t>
      </w:r>
      <w:r w:rsidR="002E6838" w:rsidRPr="002E6838">
        <w:rPr>
          <w:rFonts w:asciiTheme="minorHAnsi" w:hAnsiTheme="minorHAnsi" w:cstheme="minorHAnsi"/>
          <w:sz w:val="22"/>
          <w:szCs w:val="22"/>
        </w:rPr>
        <w:t xml:space="preserve">onstruction; </w:t>
      </w:r>
    </w:p>
    <w:p w14:paraId="2698F196"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sidRPr="003A5D25">
        <w:rPr>
          <w:rFonts w:asciiTheme="minorHAnsi" w:hAnsiTheme="minorHAnsi" w:cstheme="minorHAnsi"/>
          <w:sz w:val="22"/>
          <w:szCs w:val="22"/>
        </w:rPr>
        <w:t>V</w:t>
      </w:r>
      <w:r w:rsidR="002E6838" w:rsidRPr="003A5D25">
        <w:rPr>
          <w:rFonts w:asciiTheme="minorHAnsi" w:hAnsiTheme="minorHAnsi" w:cstheme="minorHAnsi"/>
          <w:sz w:val="22"/>
          <w:szCs w:val="22"/>
        </w:rPr>
        <w:t>endors of essential services necessary to maintain the safety, sanitation and essential operations of</w:t>
      </w:r>
      <w:r w:rsidRPr="003A5D25">
        <w:rPr>
          <w:rFonts w:asciiTheme="minorHAnsi" w:hAnsiTheme="minorHAnsi" w:cstheme="minorHAnsi"/>
          <w:sz w:val="22"/>
          <w:szCs w:val="22"/>
        </w:rPr>
        <w:t xml:space="preserve"> </w:t>
      </w:r>
      <w:r w:rsidR="002E6838" w:rsidRPr="003A5D25">
        <w:rPr>
          <w:rFonts w:asciiTheme="minorHAnsi" w:hAnsiTheme="minorHAnsi" w:cstheme="minorHAnsi"/>
          <w:sz w:val="22"/>
          <w:szCs w:val="22"/>
        </w:rPr>
        <w:t>residences or other essential businesses</w:t>
      </w:r>
      <w:r w:rsidRPr="003A5D25">
        <w:rPr>
          <w:rFonts w:asciiTheme="minorHAnsi" w:hAnsiTheme="minorHAnsi" w:cstheme="minorHAnsi"/>
          <w:sz w:val="22"/>
          <w:szCs w:val="22"/>
        </w:rPr>
        <w:t>, or</w:t>
      </w:r>
      <w:r w:rsidR="002E6838" w:rsidRPr="003A5D25">
        <w:rPr>
          <w:rFonts w:asciiTheme="minorHAnsi" w:hAnsiTheme="minorHAnsi" w:cstheme="minorHAnsi"/>
          <w:sz w:val="22"/>
          <w:szCs w:val="22"/>
        </w:rPr>
        <w:t xml:space="preserve"> that provide essential services or products, including logistics and technology support, child care and services needed to ensure the continuing operation of government agencies and provide for the health, safety and welfare of the public;</w:t>
      </w:r>
      <w:r w:rsidRPr="003A5D25">
        <w:rPr>
          <w:rFonts w:asciiTheme="minorHAnsi" w:hAnsiTheme="minorHAnsi" w:cstheme="minorHAnsi"/>
          <w:sz w:val="22"/>
          <w:szCs w:val="22"/>
        </w:rPr>
        <w:t xml:space="preserve"> an</w:t>
      </w:r>
      <w:r>
        <w:rPr>
          <w:rFonts w:asciiTheme="minorHAnsi" w:hAnsiTheme="minorHAnsi" w:cstheme="minorHAnsi"/>
          <w:sz w:val="22"/>
          <w:szCs w:val="22"/>
        </w:rPr>
        <w:t>d</w:t>
      </w:r>
    </w:p>
    <w:p w14:paraId="0B325772" w14:textId="201A6170" w:rsidR="002E6838" w:rsidRP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lastRenderedPageBreak/>
        <w:t>A</w:t>
      </w:r>
      <w:r w:rsidR="002E6838" w:rsidRPr="003A5D25">
        <w:rPr>
          <w:rFonts w:asciiTheme="minorHAnsi" w:hAnsiTheme="minorHAnsi" w:cstheme="minorHAnsi"/>
          <w:sz w:val="22"/>
          <w:szCs w:val="22"/>
        </w:rPr>
        <w:t>ny other business</w:t>
      </w:r>
      <w:r>
        <w:rPr>
          <w:rFonts w:asciiTheme="minorHAnsi" w:hAnsiTheme="minorHAnsi" w:cstheme="minorHAnsi"/>
          <w:sz w:val="22"/>
          <w:szCs w:val="22"/>
        </w:rPr>
        <w:t xml:space="preserve"> </w:t>
      </w:r>
      <w:r w:rsidR="002E6838" w:rsidRPr="003A5D25">
        <w:rPr>
          <w:rFonts w:asciiTheme="minorHAnsi" w:hAnsiTheme="minorHAnsi" w:cstheme="minorHAnsi"/>
          <w:sz w:val="22"/>
          <w:szCs w:val="22"/>
        </w:rPr>
        <w:t xml:space="preserve">deemed essential after requesting an opinion from the Empire State Development Corporation, which </w:t>
      </w:r>
      <w:r>
        <w:rPr>
          <w:rFonts w:asciiTheme="minorHAnsi" w:hAnsiTheme="minorHAnsi" w:cstheme="minorHAnsi"/>
          <w:sz w:val="22"/>
          <w:szCs w:val="22"/>
        </w:rPr>
        <w:t xml:space="preserve">shall </w:t>
      </w:r>
      <w:r w:rsidR="002E6838" w:rsidRPr="003A5D25">
        <w:rPr>
          <w:rFonts w:asciiTheme="minorHAnsi" w:hAnsiTheme="minorHAnsi" w:cstheme="minorHAnsi"/>
          <w:sz w:val="22"/>
          <w:szCs w:val="22"/>
        </w:rPr>
        <w:t>issue guidance as to which businesses are determined to be essential.</w:t>
      </w:r>
    </w:p>
    <w:p w14:paraId="1891C84B" w14:textId="151F3531" w:rsidR="00190258" w:rsidRDefault="00190258" w:rsidP="00190258">
      <w:pPr>
        <w:spacing w:line="216" w:lineRule="auto"/>
        <w:jc w:val="both"/>
        <w:rPr>
          <w:rFonts w:asciiTheme="minorHAnsi" w:hAnsiTheme="minorHAnsi" w:cstheme="minorHAnsi"/>
          <w:sz w:val="22"/>
          <w:szCs w:val="22"/>
        </w:rPr>
      </w:pPr>
    </w:p>
    <w:p w14:paraId="69485929" w14:textId="77777777" w:rsidR="00E552A8" w:rsidRDefault="00E552A8" w:rsidP="00190258">
      <w:pPr>
        <w:spacing w:line="216" w:lineRule="auto"/>
        <w:jc w:val="both"/>
        <w:rPr>
          <w:rFonts w:asciiTheme="minorHAnsi" w:hAnsiTheme="minorHAnsi" w:cstheme="minorHAnsi"/>
          <w:sz w:val="22"/>
          <w:szCs w:val="22"/>
        </w:rPr>
      </w:pPr>
    </w:p>
    <w:p w14:paraId="08CFF37F" w14:textId="7FB2D9B2" w:rsidR="00E552A8" w:rsidRDefault="00E552A8" w:rsidP="00E552A8">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19</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202.7:  This, the eighth of the Governor’s executive orders, </w:t>
      </w:r>
      <w:r w:rsidR="002576AA">
        <w:rPr>
          <w:rFonts w:asciiTheme="minorHAnsi" w:hAnsiTheme="minorHAnsi" w:cstheme="minorHAnsi"/>
          <w:sz w:val="22"/>
          <w:szCs w:val="22"/>
        </w:rPr>
        <w:t>directed</w:t>
      </w:r>
      <w:r>
        <w:rPr>
          <w:rFonts w:asciiTheme="minorHAnsi" w:hAnsiTheme="minorHAnsi" w:cstheme="minorHAnsi"/>
          <w:sz w:val="22"/>
          <w:szCs w:val="22"/>
        </w:rPr>
        <w:t xml:space="preserve">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w:t>
      </w:r>
      <w:r w:rsidRPr="001067F6">
        <w:rPr>
          <w:rFonts w:asciiTheme="minorHAnsi" w:hAnsiTheme="minorHAnsi" w:cstheme="minorHAnsi"/>
          <w:sz w:val="22"/>
          <w:szCs w:val="22"/>
        </w:rPr>
        <w:t xml:space="preserve"> </w:t>
      </w:r>
    </w:p>
    <w:p w14:paraId="2CBCFFD7" w14:textId="77777777" w:rsidR="00E552A8" w:rsidRDefault="00E552A8" w:rsidP="00E552A8">
      <w:pPr>
        <w:spacing w:line="216" w:lineRule="auto"/>
        <w:contextualSpacing/>
        <w:jc w:val="both"/>
        <w:rPr>
          <w:rFonts w:asciiTheme="minorHAnsi" w:hAnsiTheme="minorHAnsi" w:cstheme="minorHAnsi"/>
          <w:sz w:val="22"/>
          <w:szCs w:val="22"/>
        </w:rPr>
      </w:pPr>
    </w:p>
    <w:p w14:paraId="138FE617" w14:textId="7EC3519A" w:rsidR="00E552A8" w:rsidRDefault="00E552A8" w:rsidP="0003597E">
      <w:pPr>
        <w:pStyle w:val="ListParagraph"/>
        <w:numPr>
          <w:ilvl w:val="0"/>
          <w:numId w:val="8"/>
        </w:numPr>
        <w:spacing w:line="216" w:lineRule="auto"/>
        <w:ind w:left="360"/>
        <w:jc w:val="both"/>
        <w:rPr>
          <w:rFonts w:asciiTheme="minorHAnsi" w:hAnsiTheme="minorHAnsi" w:cstheme="minorHAnsi"/>
          <w:sz w:val="22"/>
          <w:szCs w:val="22"/>
        </w:rPr>
      </w:pPr>
      <w:r w:rsidRPr="00E552A8">
        <w:rPr>
          <w:rFonts w:asciiTheme="minorHAnsi" w:hAnsiTheme="minorHAnsi" w:cstheme="minorHAnsi"/>
          <w:sz w:val="22"/>
          <w:szCs w:val="22"/>
        </w:rPr>
        <w:t>That the Public Officer's Law shall not prohibit or impede any individual who is deemed necessary to hire or to engage in a volunteer capacity</w:t>
      </w:r>
      <w:r>
        <w:rPr>
          <w:rFonts w:asciiTheme="minorHAnsi" w:hAnsiTheme="minorHAnsi" w:cstheme="minorHAnsi"/>
          <w:sz w:val="22"/>
          <w:szCs w:val="22"/>
        </w:rPr>
        <w:t>, for nominal or no salary,</w:t>
      </w:r>
      <w:r w:rsidRPr="00E552A8">
        <w:rPr>
          <w:rFonts w:asciiTheme="minorHAnsi" w:hAnsiTheme="minorHAnsi" w:cstheme="minorHAnsi"/>
          <w:sz w:val="22"/>
          <w:szCs w:val="22"/>
        </w:rPr>
        <w:t xml:space="preserve"> to provide for an effective and efficient emergency response, for the duration of</w:t>
      </w:r>
      <w:r>
        <w:rPr>
          <w:rFonts w:asciiTheme="minorHAnsi" w:hAnsiTheme="minorHAnsi" w:cstheme="minorHAnsi"/>
          <w:sz w:val="22"/>
          <w:szCs w:val="22"/>
        </w:rPr>
        <w:t xml:space="preserve"> such emergency;</w:t>
      </w:r>
    </w:p>
    <w:p w14:paraId="6DE2F58D" w14:textId="77777777" w:rsidR="004C4C62" w:rsidRDefault="00E552A8" w:rsidP="0003597E">
      <w:pPr>
        <w:pStyle w:val="ListParagraph"/>
        <w:numPr>
          <w:ilvl w:val="0"/>
          <w:numId w:val="8"/>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notarial acts under New York State Law may be performed utilizing audio-video technology;</w:t>
      </w:r>
      <w:r w:rsidR="004C4C62">
        <w:rPr>
          <w:rFonts w:asciiTheme="minorHAnsi" w:hAnsiTheme="minorHAnsi" w:cstheme="minorHAnsi"/>
          <w:sz w:val="22"/>
          <w:szCs w:val="22"/>
        </w:rPr>
        <w:t xml:space="preserve"> </w:t>
      </w:r>
    </w:p>
    <w:p w14:paraId="2FD3561F" w14:textId="4A3B11AB" w:rsidR="00E552A8" w:rsidRDefault="004C4C62" w:rsidP="0003597E">
      <w:pPr>
        <w:pStyle w:val="ListParagraph"/>
        <w:numPr>
          <w:ilvl w:val="0"/>
          <w:numId w:val="8"/>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e</w:t>
      </w:r>
      <w:r w:rsidR="00E552A8" w:rsidRPr="004C4C62">
        <w:rPr>
          <w:rFonts w:asciiTheme="minorHAnsi" w:hAnsiTheme="minorHAnsi" w:cstheme="minorHAnsi"/>
          <w:sz w:val="22"/>
          <w:szCs w:val="22"/>
        </w:rPr>
        <w:t>ffective March 21, 2020 at 8 p.m. and until further notice, all barbershops, hair salons, tattoo or piercing parlors and related personal care services will be closed to members of the public</w:t>
      </w:r>
      <w:r>
        <w:rPr>
          <w:rFonts w:asciiTheme="minorHAnsi" w:hAnsiTheme="minorHAnsi" w:cstheme="minorHAnsi"/>
          <w:sz w:val="22"/>
          <w:szCs w:val="22"/>
        </w:rPr>
        <w:t xml:space="preserve">, including </w:t>
      </w:r>
      <w:r w:rsidR="00E552A8" w:rsidRPr="004C4C62">
        <w:rPr>
          <w:rFonts w:asciiTheme="minorHAnsi" w:hAnsiTheme="minorHAnsi" w:cstheme="minorHAnsi"/>
          <w:sz w:val="22"/>
          <w:szCs w:val="22"/>
        </w:rPr>
        <w:t>nail technicians, cosmetologists and estheticians, and the provision of electrolysis, laser hair removal services</w:t>
      </w:r>
      <w:r>
        <w:rPr>
          <w:rFonts w:asciiTheme="minorHAnsi" w:hAnsiTheme="minorHAnsi" w:cstheme="minorHAnsi"/>
          <w:sz w:val="22"/>
          <w:szCs w:val="22"/>
        </w:rPr>
        <w:t>; and</w:t>
      </w:r>
    </w:p>
    <w:p w14:paraId="08828C0C" w14:textId="16BF1226" w:rsidR="00E552A8" w:rsidRPr="00E552A8" w:rsidRDefault="004C4C62" w:rsidP="0003597E">
      <w:pPr>
        <w:pStyle w:val="ListParagraph"/>
        <w:numPr>
          <w:ilvl w:val="0"/>
          <w:numId w:val="8"/>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e</w:t>
      </w:r>
      <w:r w:rsidR="00E552A8" w:rsidRPr="00E552A8">
        <w:rPr>
          <w:rFonts w:asciiTheme="minorHAnsi" w:hAnsiTheme="minorHAnsi" w:cstheme="minorHAnsi"/>
          <w:sz w:val="22"/>
          <w:szCs w:val="22"/>
        </w:rPr>
        <w:t>ffective March 21, 2020 at 8 p.m. and until further notice all businesses and not-for-profit entities in the state shall utilize, to the maximum extent possible, any telecommuting or work from home procedures that they can safely utilize. Each employer shall reduce the in-person workforce at any work locations by 75% no later than March 21 at 8 p.m.</w:t>
      </w:r>
      <w:r>
        <w:rPr>
          <w:rFonts w:asciiTheme="minorHAnsi" w:hAnsiTheme="minorHAnsi" w:cstheme="minorHAnsi"/>
          <w:sz w:val="22"/>
          <w:szCs w:val="22"/>
        </w:rPr>
        <w:t>, and that a</w:t>
      </w:r>
      <w:r w:rsidR="00E552A8" w:rsidRPr="00E552A8">
        <w:rPr>
          <w:rFonts w:asciiTheme="minorHAnsi" w:hAnsiTheme="minorHAnsi" w:cstheme="minorHAnsi"/>
          <w:sz w:val="22"/>
          <w:szCs w:val="22"/>
        </w:rPr>
        <w:t>ny essential business or entity providing essential services or functions shall not be subject to the in-person restrictions.</w:t>
      </w:r>
    </w:p>
    <w:p w14:paraId="0971371F" w14:textId="575C5D2D" w:rsidR="00E552A8" w:rsidRDefault="00E552A8" w:rsidP="00190258">
      <w:pPr>
        <w:spacing w:line="216" w:lineRule="auto"/>
        <w:jc w:val="both"/>
        <w:rPr>
          <w:rFonts w:asciiTheme="minorHAnsi" w:hAnsiTheme="minorHAnsi" w:cstheme="minorHAnsi"/>
          <w:sz w:val="22"/>
          <w:szCs w:val="22"/>
        </w:rPr>
      </w:pPr>
    </w:p>
    <w:p w14:paraId="3461F8E8" w14:textId="77777777" w:rsidR="002576AA" w:rsidRDefault="002576AA" w:rsidP="002576AA">
      <w:pPr>
        <w:spacing w:line="216" w:lineRule="auto"/>
        <w:jc w:val="both"/>
        <w:rPr>
          <w:rFonts w:asciiTheme="minorHAnsi" w:hAnsiTheme="minorHAnsi" w:cstheme="minorHAnsi"/>
          <w:sz w:val="22"/>
          <w:szCs w:val="22"/>
        </w:rPr>
      </w:pPr>
    </w:p>
    <w:p w14:paraId="2D96AA6F" w14:textId="2E801D94" w:rsidR="002576AA" w:rsidRDefault="002576AA" w:rsidP="002576AA">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20</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202.8:  This, the ninth of the Governor’s executive orders, directed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w:t>
      </w:r>
      <w:r w:rsidRPr="001067F6">
        <w:rPr>
          <w:rFonts w:asciiTheme="minorHAnsi" w:hAnsiTheme="minorHAnsi" w:cstheme="minorHAnsi"/>
          <w:sz w:val="22"/>
          <w:szCs w:val="22"/>
        </w:rPr>
        <w:t xml:space="preserve"> </w:t>
      </w:r>
    </w:p>
    <w:p w14:paraId="0815291D" w14:textId="77777777" w:rsidR="002576AA" w:rsidRDefault="002576AA" w:rsidP="002576AA">
      <w:pPr>
        <w:spacing w:line="216" w:lineRule="auto"/>
        <w:contextualSpacing/>
        <w:jc w:val="both"/>
        <w:rPr>
          <w:rFonts w:asciiTheme="minorHAnsi" w:hAnsiTheme="minorHAnsi" w:cstheme="minorHAnsi"/>
          <w:sz w:val="22"/>
          <w:szCs w:val="22"/>
        </w:rPr>
      </w:pPr>
    </w:p>
    <w:p w14:paraId="65DFFC20" w14:textId="77777777" w:rsidR="001F3E5F" w:rsidRDefault="001F3E5F" w:rsidP="0003597E">
      <w:pPr>
        <w:pStyle w:val="ListParagraph"/>
        <w:numPr>
          <w:ilvl w:val="0"/>
          <w:numId w:val="9"/>
        </w:numPr>
        <w:spacing w:line="216" w:lineRule="auto"/>
        <w:ind w:left="360"/>
        <w:jc w:val="both"/>
        <w:rPr>
          <w:rFonts w:asciiTheme="minorHAnsi" w:hAnsiTheme="minorHAnsi" w:cstheme="minorHAnsi"/>
          <w:sz w:val="22"/>
          <w:szCs w:val="22"/>
        </w:rPr>
      </w:pPr>
      <w:r w:rsidRPr="001F3E5F">
        <w:rPr>
          <w:rFonts w:asciiTheme="minorHAnsi" w:hAnsiTheme="minorHAnsi" w:cstheme="minorHAnsi"/>
          <w:sz w:val="22"/>
          <w:szCs w:val="22"/>
        </w:rPr>
        <w:t xml:space="preserve">For the limiting of court operations to essential matters during the pendency of the COVID-19 health crisis, and that any specific time limit for the commencement, filing, or service of any </w:t>
      </w:r>
      <w:proofErr w:type="spellStart"/>
      <w:r w:rsidRPr="001F3E5F">
        <w:rPr>
          <w:rFonts w:asciiTheme="minorHAnsi" w:hAnsiTheme="minorHAnsi" w:cstheme="minorHAnsi"/>
          <w:sz w:val="22"/>
          <w:szCs w:val="22"/>
        </w:rPr>
        <w:t>non essential</w:t>
      </w:r>
      <w:proofErr w:type="spellEnd"/>
      <w:r w:rsidRPr="001F3E5F">
        <w:rPr>
          <w:rFonts w:asciiTheme="minorHAnsi" w:hAnsiTheme="minorHAnsi" w:cstheme="minorHAnsi"/>
          <w:sz w:val="22"/>
          <w:szCs w:val="22"/>
        </w:rPr>
        <w:t xml:space="preserve"> matter, is hereby tolled from the date of this executive order until April 19, 2020;</w:t>
      </w:r>
    </w:p>
    <w:p w14:paraId="4BCE0D4C" w14:textId="4AC70348" w:rsidR="001F3E5F" w:rsidRDefault="001F3E5F" w:rsidP="0003597E">
      <w:pPr>
        <w:pStyle w:val="ListParagraph"/>
        <w:numPr>
          <w:ilvl w:val="0"/>
          <w:numId w:val="9"/>
        </w:numPr>
        <w:spacing w:line="216" w:lineRule="auto"/>
        <w:ind w:left="360"/>
        <w:jc w:val="both"/>
        <w:rPr>
          <w:rFonts w:asciiTheme="minorHAnsi" w:hAnsiTheme="minorHAnsi" w:cstheme="minorHAnsi"/>
          <w:sz w:val="22"/>
          <w:szCs w:val="22"/>
        </w:rPr>
      </w:pPr>
      <w:r w:rsidRPr="001F3E5F">
        <w:rPr>
          <w:rFonts w:asciiTheme="minorHAnsi" w:hAnsiTheme="minorHAnsi" w:cstheme="minorHAnsi"/>
          <w:sz w:val="22"/>
          <w:szCs w:val="22"/>
        </w:rPr>
        <w:t>For the suspension of the Vehicle and Traffic Law, to the extent that it provides for a period of validity and expiration of a driver's license, in order to extend for the duration of this executive order the validity of driver's licenses</w:t>
      </w:r>
      <w:r>
        <w:rPr>
          <w:rFonts w:asciiTheme="minorHAnsi" w:hAnsiTheme="minorHAnsi" w:cstheme="minorHAnsi"/>
          <w:sz w:val="22"/>
          <w:szCs w:val="22"/>
        </w:rPr>
        <w:t xml:space="preserve">, </w:t>
      </w:r>
      <w:r w:rsidRPr="001F3E5F">
        <w:rPr>
          <w:rFonts w:asciiTheme="minorHAnsi" w:hAnsiTheme="minorHAnsi" w:cstheme="minorHAnsi"/>
          <w:sz w:val="22"/>
          <w:szCs w:val="22"/>
        </w:rPr>
        <w:t>the validity of non-driver identification cards</w:t>
      </w:r>
      <w:r w:rsidR="0003597E">
        <w:rPr>
          <w:rFonts w:asciiTheme="minorHAnsi" w:hAnsiTheme="minorHAnsi" w:cstheme="minorHAnsi"/>
          <w:sz w:val="22"/>
          <w:szCs w:val="22"/>
        </w:rPr>
        <w:t xml:space="preserve">, </w:t>
      </w:r>
      <w:r w:rsidR="0003597E" w:rsidRPr="001F3E5F">
        <w:rPr>
          <w:rFonts w:asciiTheme="minorHAnsi" w:hAnsiTheme="minorHAnsi" w:cstheme="minorHAnsi"/>
          <w:sz w:val="22"/>
          <w:szCs w:val="22"/>
        </w:rPr>
        <w:t xml:space="preserve">a registration certificate or number plate for a motor vehicle or trailer, a motorcycle, a snowmobile, a vessel, a limited use vehicle, and an </w:t>
      </w:r>
      <w:proofErr w:type="spellStart"/>
      <w:r w:rsidR="0003597E" w:rsidRPr="001F3E5F">
        <w:rPr>
          <w:rFonts w:asciiTheme="minorHAnsi" w:hAnsiTheme="minorHAnsi" w:cstheme="minorHAnsi"/>
          <w:sz w:val="22"/>
          <w:szCs w:val="22"/>
        </w:rPr>
        <w:t>all­terrain</w:t>
      </w:r>
      <w:proofErr w:type="spellEnd"/>
      <w:r w:rsidR="0003597E" w:rsidRPr="001F3E5F">
        <w:rPr>
          <w:rFonts w:asciiTheme="minorHAnsi" w:hAnsiTheme="minorHAnsi" w:cstheme="minorHAnsi"/>
          <w:sz w:val="22"/>
          <w:szCs w:val="22"/>
        </w:rPr>
        <w:t xml:space="preserve"> vehicle, respectively,</w:t>
      </w:r>
      <w:r w:rsidRPr="001F3E5F">
        <w:rPr>
          <w:rFonts w:asciiTheme="minorHAnsi" w:hAnsiTheme="minorHAnsi" w:cstheme="minorHAnsi"/>
          <w:sz w:val="22"/>
          <w:szCs w:val="22"/>
        </w:rPr>
        <w:t xml:space="preserve"> that expire on or after March 1, 2020;</w:t>
      </w:r>
    </w:p>
    <w:p w14:paraId="7D942B0F" w14:textId="77777777" w:rsidR="0003597E"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sidRPr="001F3E5F">
        <w:rPr>
          <w:rFonts w:asciiTheme="minorHAnsi" w:hAnsiTheme="minorHAnsi" w:cstheme="minorHAnsi"/>
          <w:sz w:val="22"/>
          <w:szCs w:val="22"/>
        </w:rPr>
        <w:t>For the suspension of the Vehicle and Traffic Law, to the extent that it</w:t>
      </w:r>
      <w:r w:rsidR="001F3E5F" w:rsidRPr="001F3E5F">
        <w:rPr>
          <w:rFonts w:asciiTheme="minorHAnsi" w:hAnsiTheme="minorHAnsi" w:cstheme="minorHAnsi"/>
          <w:sz w:val="22"/>
          <w:szCs w:val="22"/>
        </w:rPr>
        <w:t xml:space="preserve"> provides an expiration for temporary registration documents issued by auto dealers to extend the validity of such during the duration of this executive order</w:t>
      </w:r>
      <w:r>
        <w:rPr>
          <w:rFonts w:asciiTheme="minorHAnsi" w:hAnsiTheme="minorHAnsi" w:cstheme="minorHAnsi"/>
          <w:sz w:val="22"/>
          <w:szCs w:val="22"/>
        </w:rPr>
        <w:t>;</w:t>
      </w:r>
    </w:p>
    <w:p w14:paraId="0D6F7B0A" w14:textId="2491DDC1" w:rsidR="00E552A8"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sidRPr="001F3E5F">
        <w:rPr>
          <w:rFonts w:asciiTheme="minorHAnsi" w:hAnsiTheme="minorHAnsi" w:cstheme="minorHAnsi"/>
          <w:sz w:val="22"/>
          <w:szCs w:val="22"/>
        </w:rPr>
        <w:t xml:space="preserve">For the suspension of the </w:t>
      </w:r>
      <w:r w:rsidR="001F3E5F" w:rsidRPr="0003597E">
        <w:rPr>
          <w:rFonts w:asciiTheme="minorHAnsi" w:hAnsiTheme="minorHAnsi" w:cstheme="minorHAnsi"/>
          <w:sz w:val="22"/>
          <w:szCs w:val="22"/>
        </w:rPr>
        <w:t>Business Corporation Law, to the extent</w:t>
      </w:r>
      <w:r>
        <w:rPr>
          <w:rFonts w:asciiTheme="minorHAnsi" w:hAnsiTheme="minorHAnsi" w:cstheme="minorHAnsi"/>
          <w:sz w:val="22"/>
          <w:szCs w:val="22"/>
        </w:rPr>
        <w:t xml:space="preserve"> it</w:t>
      </w:r>
      <w:r w:rsidR="001F3E5F" w:rsidRPr="0003597E">
        <w:rPr>
          <w:rFonts w:asciiTheme="minorHAnsi" w:hAnsiTheme="minorHAnsi" w:cstheme="minorHAnsi"/>
          <w:sz w:val="22"/>
          <w:szCs w:val="22"/>
        </w:rPr>
        <w:t xml:space="preserve"> require</w:t>
      </w:r>
      <w:r>
        <w:rPr>
          <w:rFonts w:asciiTheme="minorHAnsi" w:hAnsiTheme="minorHAnsi" w:cstheme="minorHAnsi"/>
          <w:sz w:val="22"/>
          <w:szCs w:val="22"/>
        </w:rPr>
        <w:t>s</w:t>
      </w:r>
      <w:r w:rsidR="001F3E5F" w:rsidRPr="0003597E">
        <w:rPr>
          <w:rFonts w:asciiTheme="minorHAnsi" w:hAnsiTheme="minorHAnsi" w:cstheme="minorHAnsi"/>
          <w:sz w:val="22"/>
          <w:szCs w:val="22"/>
        </w:rPr>
        <w:t xml:space="preserve"> meetings of shareholders to be noticed and held at a physical location.</w:t>
      </w:r>
    </w:p>
    <w:p w14:paraId="7716EEE2" w14:textId="77777777" w:rsidR="0003597E"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e</w:t>
      </w:r>
      <w:r w:rsidRPr="0003597E">
        <w:rPr>
          <w:rFonts w:asciiTheme="minorHAnsi" w:hAnsiTheme="minorHAnsi" w:cstheme="minorHAnsi"/>
          <w:sz w:val="22"/>
          <w:szCs w:val="22"/>
        </w:rPr>
        <w:t>ffective on March 22 at 8 p.m.</w:t>
      </w:r>
      <w:r>
        <w:rPr>
          <w:rFonts w:asciiTheme="minorHAnsi" w:hAnsiTheme="minorHAnsi" w:cstheme="minorHAnsi"/>
          <w:sz w:val="22"/>
          <w:szCs w:val="22"/>
        </w:rPr>
        <w:t>, a</w:t>
      </w:r>
      <w:r w:rsidRPr="0003597E">
        <w:rPr>
          <w:rFonts w:asciiTheme="minorHAnsi" w:hAnsiTheme="minorHAnsi" w:cstheme="minorHAnsi"/>
          <w:sz w:val="22"/>
          <w:szCs w:val="22"/>
        </w:rPr>
        <w:t>ll businesses and not-for-profit entities in the state shall utilize, to the maximum extent possible, any telecommuting or work from home procedures that they can safely utilize</w:t>
      </w:r>
      <w:r>
        <w:rPr>
          <w:rFonts w:asciiTheme="minorHAnsi" w:hAnsiTheme="minorHAnsi" w:cstheme="minorHAnsi"/>
          <w:sz w:val="22"/>
          <w:szCs w:val="22"/>
        </w:rPr>
        <w:t>, and that e</w:t>
      </w:r>
      <w:r w:rsidRPr="0003597E">
        <w:rPr>
          <w:rFonts w:asciiTheme="minorHAnsi" w:hAnsiTheme="minorHAnsi" w:cstheme="minorHAnsi"/>
          <w:sz w:val="22"/>
          <w:szCs w:val="22"/>
        </w:rPr>
        <w:t>ach employer shall reduce the in-person workforce at any work locations by 100% no later than March 22 at 8 p.m.</w:t>
      </w:r>
      <w:r>
        <w:rPr>
          <w:rFonts w:asciiTheme="minorHAnsi" w:hAnsiTheme="minorHAnsi" w:cstheme="minorHAnsi"/>
          <w:sz w:val="22"/>
          <w:szCs w:val="22"/>
        </w:rPr>
        <w:t>, and that</w:t>
      </w:r>
      <w:r w:rsidRPr="0003597E">
        <w:rPr>
          <w:rFonts w:asciiTheme="minorHAnsi" w:hAnsiTheme="minorHAnsi" w:cstheme="minorHAnsi"/>
          <w:sz w:val="22"/>
          <w:szCs w:val="22"/>
        </w:rPr>
        <w:t xml:space="preserve"> </w:t>
      </w:r>
      <w:r>
        <w:rPr>
          <w:rFonts w:asciiTheme="minorHAnsi" w:hAnsiTheme="minorHAnsi" w:cstheme="minorHAnsi"/>
          <w:sz w:val="22"/>
          <w:szCs w:val="22"/>
        </w:rPr>
        <w:t>a</w:t>
      </w:r>
      <w:r w:rsidRPr="0003597E">
        <w:rPr>
          <w:rFonts w:asciiTheme="minorHAnsi" w:hAnsiTheme="minorHAnsi" w:cstheme="minorHAnsi"/>
          <w:sz w:val="22"/>
          <w:szCs w:val="22"/>
        </w:rPr>
        <w:t>ny essential business or entity providing essential services or functions shall not be subject-to the in-person restrictions</w:t>
      </w:r>
      <w:r>
        <w:rPr>
          <w:rFonts w:asciiTheme="minorHAnsi" w:hAnsiTheme="minorHAnsi" w:cstheme="minorHAnsi"/>
          <w:sz w:val="22"/>
          <w:szCs w:val="22"/>
        </w:rPr>
        <w:t>, an</w:t>
      </w:r>
      <w:r w:rsidRPr="0003597E">
        <w:rPr>
          <w:rFonts w:asciiTheme="minorHAnsi" w:hAnsiTheme="minorHAnsi" w:cstheme="minorHAnsi"/>
          <w:sz w:val="22"/>
          <w:szCs w:val="22"/>
        </w:rPr>
        <w:t>d that any business violating the above order shall be subject to enforcement as if this were a violation of</w:t>
      </w:r>
      <w:r>
        <w:rPr>
          <w:rFonts w:asciiTheme="minorHAnsi" w:hAnsiTheme="minorHAnsi" w:cstheme="minorHAnsi"/>
          <w:sz w:val="22"/>
          <w:szCs w:val="22"/>
        </w:rPr>
        <w:t xml:space="preserve"> </w:t>
      </w:r>
      <w:r w:rsidRPr="0003597E">
        <w:rPr>
          <w:rFonts w:asciiTheme="minorHAnsi" w:hAnsiTheme="minorHAnsi" w:cstheme="minorHAnsi"/>
          <w:sz w:val="22"/>
          <w:szCs w:val="22"/>
        </w:rPr>
        <w:t>an order pursuant to section 12 of the Public Health Law.</w:t>
      </w:r>
    </w:p>
    <w:p w14:paraId="6524D40D" w14:textId="77777777" w:rsidR="0003597E"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t</w:t>
      </w:r>
      <w:r w:rsidRPr="0003597E">
        <w:rPr>
          <w:rFonts w:asciiTheme="minorHAnsi" w:hAnsiTheme="minorHAnsi" w:cstheme="minorHAnsi"/>
          <w:sz w:val="22"/>
          <w:szCs w:val="22"/>
        </w:rPr>
        <w:t>here shall be no enforcement of either an eviction of any tenant residential or commercial, or a foreclosure of any residential or commercial property for a period of ninety days.</w:t>
      </w:r>
    </w:p>
    <w:p w14:paraId="59643AB0" w14:textId="66076937" w:rsidR="0003597E"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e</w:t>
      </w:r>
      <w:r w:rsidRPr="0003597E">
        <w:rPr>
          <w:rFonts w:asciiTheme="minorHAnsi" w:hAnsiTheme="minorHAnsi" w:cstheme="minorHAnsi"/>
          <w:sz w:val="22"/>
          <w:szCs w:val="22"/>
        </w:rPr>
        <w:t>ffective at 8 p.m. March 20, any appointment that is in-person at any state or county department of motor vehicles is cancelled, and until further notice, only on-line transactions will be permitted</w:t>
      </w:r>
      <w:r>
        <w:rPr>
          <w:rFonts w:asciiTheme="minorHAnsi" w:hAnsiTheme="minorHAnsi" w:cstheme="minorHAnsi"/>
          <w:sz w:val="22"/>
          <w:szCs w:val="22"/>
        </w:rPr>
        <w:t>; and</w:t>
      </w:r>
    </w:p>
    <w:p w14:paraId="0AF4EB4A" w14:textId="30FCFDB4" w:rsidR="0003597E"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That </w:t>
      </w:r>
      <w:r w:rsidRPr="0003597E">
        <w:rPr>
          <w:rFonts w:asciiTheme="minorHAnsi" w:hAnsiTheme="minorHAnsi" w:cstheme="minorHAnsi"/>
          <w:sz w:val="22"/>
          <w:szCs w:val="22"/>
        </w:rPr>
        <w:t xml:space="preserve">the Commissioner of Taxation and Finance </w:t>
      </w:r>
      <w:r>
        <w:rPr>
          <w:rFonts w:asciiTheme="minorHAnsi" w:hAnsiTheme="minorHAnsi" w:cstheme="minorHAnsi"/>
          <w:sz w:val="22"/>
          <w:szCs w:val="22"/>
        </w:rPr>
        <w:t xml:space="preserve">is granted the authority </w:t>
      </w:r>
      <w:r w:rsidRPr="0003597E">
        <w:rPr>
          <w:rFonts w:asciiTheme="minorHAnsi" w:hAnsiTheme="minorHAnsi" w:cstheme="minorHAnsi"/>
          <w:sz w:val="22"/>
          <w:szCs w:val="22"/>
        </w:rPr>
        <w:t>to abate late filing and payment penalties pursuant to section 1145 of the Tax Law</w:t>
      </w:r>
      <w:r>
        <w:rPr>
          <w:rFonts w:asciiTheme="minorHAnsi" w:hAnsiTheme="minorHAnsi" w:cstheme="minorHAnsi"/>
          <w:sz w:val="22"/>
          <w:szCs w:val="22"/>
        </w:rPr>
        <w:t xml:space="preserve">, as well as </w:t>
      </w:r>
      <w:r w:rsidRPr="0003597E">
        <w:rPr>
          <w:rFonts w:asciiTheme="minorHAnsi" w:hAnsiTheme="minorHAnsi" w:cstheme="minorHAnsi"/>
          <w:sz w:val="22"/>
          <w:szCs w:val="22"/>
        </w:rPr>
        <w:t>authorize abatement of interest, for a period of 60 days for a taxpayers who are required to file returns and remit sales and use taxes by March 20, 2020, for the sales tax quarterly period that ended February 29, 2020.</w:t>
      </w:r>
    </w:p>
    <w:p w14:paraId="749D9E2E" w14:textId="719EDF96" w:rsidR="0003597E" w:rsidRDefault="0003597E" w:rsidP="0003597E">
      <w:pPr>
        <w:pStyle w:val="ListParagraph"/>
        <w:spacing w:line="216" w:lineRule="auto"/>
        <w:ind w:left="360"/>
        <w:jc w:val="both"/>
        <w:rPr>
          <w:rFonts w:asciiTheme="minorHAnsi" w:hAnsiTheme="minorHAnsi" w:cstheme="minorHAnsi"/>
          <w:sz w:val="22"/>
          <w:szCs w:val="22"/>
        </w:rPr>
      </w:pPr>
    </w:p>
    <w:p w14:paraId="76F45FDF" w14:textId="520B8D21" w:rsidR="0016771F" w:rsidRPr="0003597E" w:rsidRDefault="0016771F" w:rsidP="0016771F">
      <w:pPr>
        <w:pStyle w:val="ListParagraph"/>
        <w:spacing w:line="216" w:lineRule="auto"/>
        <w:ind w:left="0"/>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21</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202.9:  This, the tenth of the Governor’s executive orders, directed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w:t>
      </w:r>
    </w:p>
    <w:p w14:paraId="1F1174BD" w14:textId="77777777" w:rsidR="004745EA" w:rsidRPr="004E01B8" w:rsidRDefault="004745EA" w:rsidP="00ED6785">
      <w:pPr>
        <w:spacing w:line="216" w:lineRule="auto"/>
        <w:contextualSpacing/>
        <w:jc w:val="both"/>
        <w:rPr>
          <w:rFonts w:asciiTheme="minorHAnsi" w:hAnsiTheme="minorHAnsi" w:cstheme="minorHAnsi"/>
          <w:sz w:val="10"/>
          <w:szCs w:val="10"/>
        </w:rPr>
      </w:pPr>
    </w:p>
    <w:p w14:paraId="685929CE" w14:textId="575BEA67" w:rsidR="0016771F" w:rsidRDefault="0016771F" w:rsidP="00D0504E">
      <w:pPr>
        <w:pStyle w:val="ListParagraph"/>
        <w:numPr>
          <w:ilvl w:val="0"/>
          <w:numId w:val="1"/>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For the modification</w:t>
      </w:r>
      <w:r w:rsidR="004745EA" w:rsidRPr="00E408D5">
        <w:rPr>
          <w:rFonts w:asciiTheme="minorHAnsi" w:hAnsiTheme="minorHAnsi" w:cstheme="minorHAnsi"/>
          <w:sz w:val="22"/>
          <w:szCs w:val="22"/>
        </w:rPr>
        <w:t xml:space="preserve"> of the Banking Law</w:t>
      </w:r>
      <w:r w:rsidR="00E408D5" w:rsidRPr="00E408D5">
        <w:rPr>
          <w:rFonts w:asciiTheme="minorHAnsi" w:hAnsiTheme="minorHAnsi" w:cstheme="minorHAnsi"/>
          <w:sz w:val="22"/>
          <w:szCs w:val="22"/>
        </w:rPr>
        <w:t>,</w:t>
      </w:r>
      <w:r w:rsidR="004745EA" w:rsidRPr="00E408D5">
        <w:rPr>
          <w:rFonts w:asciiTheme="minorHAnsi" w:hAnsiTheme="minorHAnsi" w:cstheme="minorHAnsi"/>
          <w:sz w:val="22"/>
          <w:szCs w:val="22"/>
        </w:rPr>
        <w:t xml:space="preserve"> to provide that it shall be deemed an unsafe and unsound business practice if, in response to the COVID-19 pandemic, any bank which is subject to the jurisdiction of the Department</w:t>
      </w:r>
      <w:r w:rsidR="00E408D5" w:rsidRPr="00E408D5">
        <w:rPr>
          <w:rFonts w:asciiTheme="minorHAnsi" w:hAnsiTheme="minorHAnsi" w:cstheme="minorHAnsi"/>
          <w:sz w:val="22"/>
          <w:szCs w:val="22"/>
        </w:rPr>
        <w:t>,</w:t>
      </w:r>
      <w:r w:rsidR="004745EA" w:rsidRPr="00E408D5">
        <w:rPr>
          <w:rFonts w:asciiTheme="minorHAnsi" w:hAnsiTheme="minorHAnsi" w:cstheme="minorHAnsi"/>
          <w:sz w:val="22"/>
          <w:szCs w:val="22"/>
        </w:rPr>
        <w:t xml:space="preserve"> shall not grant a forbearance to any p</w:t>
      </w:r>
      <w:r w:rsidR="00E408D5" w:rsidRPr="00E408D5">
        <w:rPr>
          <w:rFonts w:asciiTheme="minorHAnsi" w:hAnsiTheme="minorHAnsi" w:cstheme="minorHAnsi"/>
          <w:sz w:val="22"/>
          <w:szCs w:val="22"/>
        </w:rPr>
        <w:t>erson or business who has a fin</w:t>
      </w:r>
      <w:r w:rsidR="004745EA" w:rsidRPr="00E408D5">
        <w:rPr>
          <w:rFonts w:asciiTheme="minorHAnsi" w:hAnsiTheme="minorHAnsi" w:cstheme="minorHAnsi"/>
          <w:sz w:val="22"/>
          <w:szCs w:val="22"/>
        </w:rPr>
        <w:t>ancial hardship as a result of the COVID-19 pandemic</w:t>
      </w:r>
      <w:r w:rsidR="00E408D5" w:rsidRPr="00E408D5">
        <w:rPr>
          <w:rFonts w:asciiTheme="minorHAnsi" w:hAnsiTheme="minorHAnsi" w:cstheme="minorHAnsi"/>
          <w:sz w:val="22"/>
          <w:szCs w:val="22"/>
        </w:rPr>
        <w:t xml:space="preserve"> for a period of 90</w:t>
      </w:r>
      <w:r w:rsidR="004745EA" w:rsidRPr="00E408D5">
        <w:rPr>
          <w:rFonts w:asciiTheme="minorHAnsi" w:hAnsiTheme="minorHAnsi" w:cstheme="minorHAnsi"/>
          <w:sz w:val="22"/>
          <w:szCs w:val="22"/>
        </w:rPr>
        <w:t xml:space="preserve"> days</w:t>
      </w:r>
      <w:r w:rsidR="00D0504E">
        <w:rPr>
          <w:rFonts w:asciiTheme="minorHAnsi" w:hAnsiTheme="minorHAnsi" w:cstheme="minorHAnsi"/>
          <w:sz w:val="22"/>
          <w:szCs w:val="22"/>
        </w:rPr>
        <w:t>;</w:t>
      </w:r>
    </w:p>
    <w:p w14:paraId="70B4F1FF" w14:textId="40E7A9B7" w:rsidR="0016771F" w:rsidRPr="0016771F" w:rsidRDefault="0016771F" w:rsidP="0016771F">
      <w:pPr>
        <w:pStyle w:val="ListParagraph"/>
        <w:numPr>
          <w:ilvl w:val="0"/>
          <w:numId w:val="1"/>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w:t>
      </w:r>
      <w:r w:rsidRPr="0016771F">
        <w:rPr>
          <w:rFonts w:asciiTheme="minorHAnsi" w:hAnsiTheme="minorHAnsi" w:cstheme="minorHAnsi"/>
          <w:sz w:val="22"/>
          <w:szCs w:val="22"/>
        </w:rPr>
        <w:t xml:space="preserve"> the</w:t>
      </w:r>
      <w:r w:rsidR="00E408D5" w:rsidRPr="0016771F">
        <w:rPr>
          <w:rFonts w:asciiTheme="minorHAnsi" w:hAnsiTheme="minorHAnsi" w:cstheme="minorHAnsi"/>
          <w:sz w:val="22"/>
          <w:szCs w:val="22"/>
        </w:rPr>
        <w:t xml:space="preserve"> Superintendent of the Department of Financial Services </w:t>
      </w:r>
      <w:r>
        <w:rPr>
          <w:rFonts w:asciiTheme="minorHAnsi" w:hAnsiTheme="minorHAnsi" w:cstheme="minorHAnsi"/>
          <w:sz w:val="22"/>
          <w:szCs w:val="22"/>
        </w:rPr>
        <w:t>must</w:t>
      </w:r>
      <w:r w:rsidR="00E408D5" w:rsidRPr="0016771F">
        <w:rPr>
          <w:rFonts w:asciiTheme="minorHAnsi" w:hAnsiTheme="minorHAnsi" w:cstheme="minorHAnsi"/>
          <w:sz w:val="22"/>
          <w:szCs w:val="22"/>
        </w:rPr>
        <w:t xml:space="preserve"> ensure under reasonable and prudent circumstances that any licensed or regulated entities provide to any consumer in the State of New York an opportunity </w:t>
      </w:r>
      <w:r w:rsidR="00E408D5" w:rsidRPr="0016771F">
        <w:rPr>
          <w:rFonts w:asciiTheme="minorHAnsi" w:hAnsiTheme="minorHAnsi" w:cstheme="minorHAnsi"/>
          <w:sz w:val="22"/>
          <w:szCs w:val="22"/>
        </w:rPr>
        <w:lastRenderedPageBreak/>
        <w:t>for a forbearance of payments for a mortgage for any person or entity facing a financial hardship due to the COVID-19 pandemic;</w:t>
      </w:r>
    </w:p>
    <w:p w14:paraId="507E1436" w14:textId="77777777" w:rsidR="0016771F" w:rsidRPr="0016771F" w:rsidRDefault="0016771F" w:rsidP="0016771F">
      <w:pPr>
        <w:pStyle w:val="ListParagraph"/>
        <w:numPr>
          <w:ilvl w:val="0"/>
          <w:numId w:val="1"/>
        </w:numPr>
        <w:spacing w:line="216" w:lineRule="auto"/>
        <w:ind w:left="360"/>
        <w:jc w:val="both"/>
        <w:rPr>
          <w:rFonts w:asciiTheme="minorHAnsi" w:hAnsiTheme="minorHAnsi" w:cstheme="minorHAnsi"/>
          <w:sz w:val="22"/>
          <w:szCs w:val="22"/>
          <w:lang w:val="en-CA"/>
        </w:rPr>
      </w:pPr>
      <w:r>
        <w:rPr>
          <w:rFonts w:asciiTheme="minorHAnsi" w:hAnsiTheme="minorHAnsi" w:cstheme="minorHAnsi"/>
          <w:sz w:val="22"/>
          <w:szCs w:val="22"/>
        </w:rPr>
        <w:t>That such</w:t>
      </w:r>
      <w:r w:rsidR="00E408D5" w:rsidRPr="0016771F">
        <w:rPr>
          <w:rFonts w:asciiTheme="minorHAnsi" w:hAnsiTheme="minorHAnsi" w:cstheme="minorHAnsi"/>
          <w:sz w:val="22"/>
          <w:szCs w:val="22"/>
        </w:rPr>
        <w:t xml:space="preserve"> Superintendent must further promulgate emergency regulations to require that the application for such forbearance be made widely available for consumers, and such application shall be granted in all reasonable and prudent circumstances solely for the period of such emergency</w:t>
      </w:r>
      <w:r>
        <w:rPr>
          <w:rFonts w:asciiTheme="minorHAnsi" w:hAnsiTheme="minorHAnsi" w:cstheme="minorHAnsi"/>
          <w:sz w:val="22"/>
          <w:szCs w:val="22"/>
        </w:rPr>
        <w:t>; and</w:t>
      </w:r>
    </w:p>
    <w:p w14:paraId="1A038B78" w14:textId="400AD27D" w:rsidR="004E01B8" w:rsidRDefault="0016771F" w:rsidP="0016771F">
      <w:pPr>
        <w:pStyle w:val="ListParagraph"/>
        <w:numPr>
          <w:ilvl w:val="0"/>
          <w:numId w:val="1"/>
        </w:numPr>
        <w:spacing w:line="216" w:lineRule="auto"/>
        <w:ind w:left="360"/>
        <w:jc w:val="both"/>
        <w:rPr>
          <w:rFonts w:asciiTheme="minorHAnsi" w:hAnsiTheme="minorHAnsi" w:cstheme="minorHAnsi"/>
          <w:sz w:val="22"/>
          <w:szCs w:val="22"/>
          <w:lang w:val="en-CA"/>
        </w:rPr>
      </w:pPr>
      <w:r>
        <w:rPr>
          <w:rFonts w:asciiTheme="minorHAnsi" w:hAnsiTheme="minorHAnsi" w:cstheme="minorHAnsi"/>
          <w:sz w:val="22"/>
          <w:szCs w:val="22"/>
        </w:rPr>
        <w:t xml:space="preserve">That such </w:t>
      </w:r>
      <w:r w:rsidR="004E01B8" w:rsidRPr="004E01B8">
        <w:rPr>
          <w:rFonts w:asciiTheme="minorHAnsi" w:hAnsiTheme="minorHAnsi" w:cstheme="minorHAnsi"/>
          <w:sz w:val="22"/>
          <w:szCs w:val="22"/>
          <w:lang w:val="en-CA"/>
        </w:rPr>
        <w:t xml:space="preserve">Superintendent </w:t>
      </w:r>
      <w:r w:rsidR="004E01B8">
        <w:rPr>
          <w:rFonts w:asciiTheme="minorHAnsi" w:hAnsiTheme="minorHAnsi" w:cstheme="minorHAnsi"/>
          <w:sz w:val="22"/>
          <w:szCs w:val="22"/>
          <w:lang w:val="en-CA"/>
        </w:rPr>
        <w:t>must also</w:t>
      </w:r>
      <w:r w:rsidR="004E01B8" w:rsidRPr="004E01B8">
        <w:rPr>
          <w:rFonts w:asciiTheme="minorHAnsi" w:hAnsiTheme="minorHAnsi" w:cstheme="minorHAnsi"/>
          <w:sz w:val="22"/>
          <w:szCs w:val="22"/>
          <w:lang w:val="en-CA"/>
        </w:rPr>
        <w:t xml:space="preserve"> promulgate emergency regulations to direct that, solely for the period of this emergency, fees for the use of automated teller machines (ATMs), overdraft fees and credit card late fees, may be restricted or modified in accordance with the Superintendent's regulation of licensed or regulated en</w:t>
      </w:r>
      <w:r w:rsidR="004E01B8">
        <w:rPr>
          <w:rFonts w:asciiTheme="minorHAnsi" w:hAnsiTheme="minorHAnsi" w:cstheme="minorHAnsi"/>
          <w:sz w:val="22"/>
          <w:szCs w:val="22"/>
          <w:lang w:val="en-CA"/>
        </w:rPr>
        <w:t xml:space="preserve">tities taking into account the </w:t>
      </w:r>
      <w:r w:rsidR="004E01B8" w:rsidRPr="004E01B8">
        <w:rPr>
          <w:rFonts w:asciiTheme="minorHAnsi" w:hAnsiTheme="minorHAnsi" w:cstheme="minorHAnsi"/>
          <w:sz w:val="22"/>
          <w:szCs w:val="22"/>
          <w:lang w:val="en-CA"/>
        </w:rPr>
        <w:t>financial impact on the New York consumer, the safety and soundness of the licensed or regulated entity, and any applicable federal requirements.</w:t>
      </w:r>
    </w:p>
    <w:p w14:paraId="150A3B43" w14:textId="7DCBB293" w:rsidR="004E01B8" w:rsidRDefault="004E01B8" w:rsidP="004E01B8">
      <w:pPr>
        <w:pStyle w:val="ListParagraph"/>
        <w:spacing w:line="216" w:lineRule="auto"/>
        <w:jc w:val="both"/>
        <w:rPr>
          <w:rFonts w:asciiTheme="minorHAnsi" w:hAnsiTheme="minorHAnsi" w:cstheme="minorHAnsi"/>
          <w:sz w:val="22"/>
          <w:szCs w:val="22"/>
          <w:lang w:val="en-CA"/>
        </w:rPr>
      </w:pPr>
    </w:p>
    <w:p w14:paraId="0A8E9D3A" w14:textId="77777777" w:rsidR="0006297B" w:rsidRDefault="0006297B" w:rsidP="004E01B8">
      <w:pPr>
        <w:pStyle w:val="ListParagraph"/>
        <w:spacing w:line="216" w:lineRule="auto"/>
        <w:jc w:val="both"/>
        <w:rPr>
          <w:rFonts w:asciiTheme="minorHAnsi" w:hAnsiTheme="minorHAnsi" w:cstheme="minorHAnsi"/>
          <w:sz w:val="22"/>
          <w:szCs w:val="22"/>
          <w:lang w:val="en-CA"/>
        </w:rPr>
      </w:pPr>
    </w:p>
    <w:p w14:paraId="199EA81A" w14:textId="288D5418" w:rsidR="0006297B" w:rsidRPr="0006297B" w:rsidRDefault="0006297B" w:rsidP="0006297B">
      <w:pPr>
        <w:pStyle w:val="ListParagraph"/>
        <w:spacing w:line="216" w:lineRule="auto"/>
        <w:ind w:left="0"/>
        <w:jc w:val="both"/>
        <w:rPr>
          <w:rFonts w:ascii="Calibri" w:hAnsi="Calibri" w:cs="Calibri"/>
          <w:sz w:val="22"/>
          <w:szCs w:val="22"/>
        </w:rPr>
      </w:pPr>
      <w:r w:rsidRPr="0006297B">
        <w:rPr>
          <w:rFonts w:ascii="Calibri" w:hAnsi="Calibri" w:cs="Calibri"/>
          <w:b/>
          <w:bCs/>
          <w:sz w:val="22"/>
          <w:szCs w:val="22"/>
        </w:rPr>
        <w:t>March 23, 2020</w:t>
      </w:r>
      <w:r w:rsidRPr="0006297B">
        <w:rPr>
          <w:rFonts w:ascii="Calibri" w:hAnsi="Calibri" w:cs="Calibri"/>
          <w:sz w:val="22"/>
          <w:szCs w:val="22"/>
        </w:rPr>
        <w:t xml:space="preserve"> – Executive Order 202.10:  This, the </w:t>
      </w:r>
      <w:r w:rsidR="004970BF">
        <w:rPr>
          <w:rFonts w:ascii="Calibri" w:hAnsi="Calibri" w:cs="Calibri"/>
          <w:sz w:val="22"/>
          <w:szCs w:val="22"/>
        </w:rPr>
        <w:t>eleventh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76A3ABB5" w14:textId="77777777" w:rsidR="0006297B" w:rsidRPr="0006297B" w:rsidRDefault="0006297B" w:rsidP="0006297B">
      <w:pPr>
        <w:spacing w:line="216" w:lineRule="auto"/>
        <w:contextualSpacing/>
        <w:jc w:val="both"/>
        <w:rPr>
          <w:rFonts w:ascii="Calibri" w:hAnsi="Calibri" w:cs="Calibri"/>
          <w:sz w:val="22"/>
          <w:szCs w:val="22"/>
        </w:rPr>
      </w:pPr>
    </w:p>
    <w:p w14:paraId="17DBBE00" w14:textId="77777777" w:rsidR="0006297B" w:rsidRPr="0006297B" w:rsidRDefault="0006297B" w:rsidP="0006297B">
      <w:pPr>
        <w:pStyle w:val="ListParagraph"/>
        <w:numPr>
          <w:ilvl w:val="0"/>
          <w:numId w:val="10"/>
        </w:numPr>
        <w:tabs>
          <w:tab w:val="center" w:leader="underscore" w:pos="6480"/>
        </w:tabs>
        <w:ind w:left="360"/>
        <w:jc w:val="both"/>
        <w:rPr>
          <w:rFonts w:ascii="Calibri" w:hAnsi="Calibri" w:cs="Calibri"/>
          <w:i/>
          <w:sz w:val="22"/>
          <w:szCs w:val="22"/>
        </w:rPr>
      </w:pPr>
      <w:r>
        <w:rPr>
          <w:rFonts w:ascii="Calibri" w:hAnsi="Calibri" w:cs="Calibri"/>
          <w:sz w:val="22"/>
          <w:szCs w:val="22"/>
        </w:rPr>
        <w:t>For the</w:t>
      </w:r>
      <w:r w:rsidRPr="0006297B">
        <w:rPr>
          <w:rFonts w:ascii="Calibri" w:hAnsi="Calibri" w:cs="Calibri"/>
          <w:sz w:val="22"/>
          <w:szCs w:val="22"/>
        </w:rPr>
        <w:t xml:space="preserve"> </w:t>
      </w:r>
      <w:r>
        <w:rPr>
          <w:rFonts w:ascii="Calibri" w:hAnsi="Calibri" w:cs="Calibri"/>
          <w:sz w:val="22"/>
          <w:szCs w:val="22"/>
        </w:rPr>
        <w:t xml:space="preserve">suspension and modification of the Public Health Law and the Education Law to </w:t>
      </w:r>
      <w:r w:rsidRPr="0006297B">
        <w:rPr>
          <w:rFonts w:ascii="Calibri" w:hAnsi="Calibri" w:cs="Calibri"/>
          <w:sz w:val="22"/>
          <w:szCs w:val="22"/>
        </w:rPr>
        <w:t xml:space="preserve">increase </w:t>
      </w:r>
      <w:r>
        <w:rPr>
          <w:rFonts w:ascii="Calibri" w:hAnsi="Calibri" w:cs="Calibri"/>
          <w:sz w:val="22"/>
          <w:szCs w:val="22"/>
        </w:rPr>
        <w:t xml:space="preserve">of the </w:t>
      </w:r>
      <w:r w:rsidRPr="0006297B">
        <w:rPr>
          <w:rFonts w:ascii="Calibri" w:hAnsi="Calibri" w:cs="Calibri"/>
          <w:sz w:val="22"/>
          <w:szCs w:val="22"/>
        </w:rPr>
        <w:t>capacity of the healthcare system within the State</w:t>
      </w:r>
      <w:r>
        <w:rPr>
          <w:rFonts w:ascii="Calibri" w:hAnsi="Calibri" w:cs="Calibri"/>
          <w:sz w:val="22"/>
          <w:szCs w:val="22"/>
        </w:rPr>
        <w:t>;</w:t>
      </w:r>
      <w:r w:rsidRPr="0006297B">
        <w:rPr>
          <w:rFonts w:ascii="Calibri" w:hAnsi="Calibri" w:cs="Calibri"/>
          <w:sz w:val="22"/>
          <w:szCs w:val="22"/>
        </w:rPr>
        <w:t xml:space="preserve"> </w:t>
      </w:r>
    </w:p>
    <w:p w14:paraId="7CF4012E" w14:textId="77777777" w:rsidR="0006297B" w:rsidRPr="0006297B" w:rsidRDefault="0006297B" w:rsidP="0006297B">
      <w:pPr>
        <w:pStyle w:val="ListParagraph"/>
        <w:numPr>
          <w:ilvl w:val="0"/>
          <w:numId w:val="10"/>
        </w:numPr>
        <w:tabs>
          <w:tab w:val="center" w:leader="underscore" w:pos="6480"/>
        </w:tabs>
        <w:ind w:left="360"/>
        <w:jc w:val="both"/>
        <w:rPr>
          <w:rFonts w:ascii="Calibri" w:hAnsi="Calibri" w:cs="Calibri"/>
          <w:i/>
          <w:sz w:val="22"/>
          <w:szCs w:val="22"/>
        </w:rPr>
      </w:pPr>
      <w:r>
        <w:rPr>
          <w:rFonts w:ascii="Calibri" w:hAnsi="Calibri" w:cs="Calibri"/>
          <w:sz w:val="22"/>
          <w:szCs w:val="22"/>
        </w:rPr>
        <w:t xml:space="preserve">That </w:t>
      </w:r>
      <w:r w:rsidRPr="0006297B">
        <w:rPr>
          <w:rFonts w:ascii="Calibri" w:hAnsi="Calibri" w:cs="Calibri"/>
          <w:sz w:val="22"/>
          <w:szCs w:val="22"/>
        </w:rPr>
        <w:t>the Commissioner of Health direct all general hospitals, ambulatory surgery centers, office-based surgery practice and diagnostic and treatment center to increase the number of beds available, including canceling all elective surgeries and procedures</w:t>
      </w:r>
      <w:r>
        <w:rPr>
          <w:rFonts w:ascii="Calibri" w:hAnsi="Calibri" w:cs="Calibri"/>
          <w:sz w:val="22"/>
          <w:szCs w:val="22"/>
        </w:rPr>
        <w:t>;</w:t>
      </w:r>
      <w:r w:rsidRPr="0006297B">
        <w:rPr>
          <w:rFonts w:ascii="Calibri" w:hAnsi="Calibri" w:cs="Calibri"/>
          <w:sz w:val="22"/>
          <w:szCs w:val="22"/>
        </w:rPr>
        <w:t xml:space="preserve"> </w:t>
      </w:r>
    </w:p>
    <w:p w14:paraId="2E3F0BB5" w14:textId="77777777" w:rsidR="0006297B" w:rsidRPr="0006297B" w:rsidRDefault="0006297B" w:rsidP="0006297B">
      <w:pPr>
        <w:pStyle w:val="ListParagraph"/>
        <w:numPr>
          <w:ilvl w:val="0"/>
          <w:numId w:val="10"/>
        </w:numPr>
        <w:tabs>
          <w:tab w:val="center" w:leader="underscore" w:pos="6480"/>
        </w:tabs>
        <w:ind w:left="360"/>
        <w:jc w:val="both"/>
        <w:rPr>
          <w:rFonts w:ascii="Calibri" w:hAnsi="Calibri" w:cs="Calibri"/>
          <w:i/>
          <w:sz w:val="22"/>
          <w:szCs w:val="22"/>
        </w:rPr>
      </w:pPr>
      <w:r>
        <w:rPr>
          <w:rFonts w:ascii="Calibri" w:hAnsi="Calibri" w:cs="Calibri"/>
          <w:sz w:val="22"/>
          <w:szCs w:val="22"/>
        </w:rPr>
        <w:t>To r</w:t>
      </w:r>
      <w:r w:rsidRPr="0006297B">
        <w:rPr>
          <w:rFonts w:ascii="Calibri" w:hAnsi="Calibri" w:cs="Calibri"/>
          <w:sz w:val="22"/>
          <w:szCs w:val="22"/>
        </w:rPr>
        <w:t>equire hospitals to submit COVID-19 Plans to the Department of Health</w:t>
      </w:r>
      <w:r>
        <w:rPr>
          <w:rFonts w:ascii="Calibri" w:hAnsi="Calibri" w:cs="Calibri"/>
          <w:sz w:val="22"/>
          <w:szCs w:val="22"/>
        </w:rPr>
        <w:t>;</w:t>
      </w:r>
    </w:p>
    <w:p w14:paraId="3F5620E0" w14:textId="77777777" w:rsidR="0006297B" w:rsidRPr="0006297B" w:rsidRDefault="0006297B" w:rsidP="0006297B">
      <w:pPr>
        <w:pStyle w:val="ListParagraph"/>
        <w:numPr>
          <w:ilvl w:val="0"/>
          <w:numId w:val="10"/>
        </w:numPr>
        <w:tabs>
          <w:tab w:val="center" w:leader="underscore" w:pos="6480"/>
        </w:tabs>
        <w:ind w:left="360"/>
        <w:jc w:val="both"/>
        <w:rPr>
          <w:rFonts w:ascii="Calibri" w:hAnsi="Calibri" w:cs="Calibri"/>
          <w:i/>
          <w:sz w:val="22"/>
          <w:szCs w:val="22"/>
        </w:rPr>
      </w:pPr>
      <w:r>
        <w:rPr>
          <w:rFonts w:ascii="Calibri" w:hAnsi="Calibri" w:cs="Calibri"/>
          <w:sz w:val="22"/>
          <w:szCs w:val="22"/>
        </w:rPr>
        <w:t>To a</w:t>
      </w:r>
      <w:r w:rsidRPr="0006297B">
        <w:rPr>
          <w:rFonts w:ascii="Calibri" w:hAnsi="Calibri" w:cs="Calibri"/>
          <w:sz w:val="22"/>
          <w:szCs w:val="22"/>
        </w:rPr>
        <w:t xml:space="preserve">uthorize the Commissioner </w:t>
      </w:r>
      <w:r>
        <w:rPr>
          <w:rFonts w:ascii="Calibri" w:hAnsi="Calibri" w:cs="Calibri"/>
          <w:sz w:val="22"/>
          <w:szCs w:val="22"/>
        </w:rPr>
        <w:t xml:space="preserve">of Health </w:t>
      </w:r>
      <w:r w:rsidRPr="0006297B">
        <w:rPr>
          <w:rFonts w:ascii="Calibri" w:hAnsi="Calibri" w:cs="Calibri"/>
          <w:sz w:val="22"/>
          <w:szCs w:val="22"/>
        </w:rPr>
        <w:t>to suspend or revoke operating certificates of any general hospital unable to meet the requirements of the capacity directive, and to appoint a receiver to continue the operations on 24 hours-notice to the current operator</w:t>
      </w:r>
      <w:r>
        <w:rPr>
          <w:rFonts w:ascii="Calibri" w:hAnsi="Calibri" w:cs="Calibri"/>
          <w:sz w:val="22"/>
          <w:szCs w:val="22"/>
        </w:rPr>
        <w:t>;</w:t>
      </w:r>
    </w:p>
    <w:p w14:paraId="376E0669" w14:textId="5A9AD4F2" w:rsidR="0006297B" w:rsidRPr="0006297B" w:rsidRDefault="0006297B" w:rsidP="0006297B">
      <w:pPr>
        <w:pStyle w:val="ListParagraph"/>
        <w:numPr>
          <w:ilvl w:val="0"/>
          <w:numId w:val="10"/>
        </w:numPr>
        <w:tabs>
          <w:tab w:val="center" w:leader="underscore" w:pos="6480"/>
        </w:tabs>
        <w:ind w:left="360"/>
        <w:jc w:val="both"/>
        <w:rPr>
          <w:rFonts w:ascii="Calibri" w:hAnsi="Calibri" w:cs="Calibri"/>
          <w:i/>
          <w:sz w:val="22"/>
          <w:szCs w:val="22"/>
        </w:rPr>
      </w:pPr>
      <w:r>
        <w:rPr>
          <w:rFonts w:ascii="Calibri" w:hAnsi="Calibri" w:cs="Calibri"/>
          <w:sz w:val="22"/>
          <w:szCs w:val="22"/>
        </w:rPr>
        <w:t>To a</w:t>
      </w:r>
      <w:r w:rsidRPr="0006297B">
        <w:rPr>
          <w:rFonts w:ascii="Calibri" w:hAnsi="Calibri" w:cs="Calibri"/>
          <w:sz w:val="22"/>
          <w:szCs w:val="22"/>
        </w:rPr>
        <w:t>mend various scopes of practice to allow more flexibility among the healthcare workforce to respond to the outbreak</w:t>
      </w:r>
      <w:r>
        <w:rPr>
          <w:rFonts w:ascii="Calibri" w:hAnsi="Calibri" w:cs="Calibri"/>
          <w:sz w:val="22"/>
          <w:szCs w:val="22"/>
        </w:rPr>
        <w:t xml:space="preserve">; </w:t>
      </w:r>
    </w:p>
    <w:p w14:paraId="321F4EE8" w14:textId="77777777" w:rsidR="00FC634B" w:rsidRDefault="0006297B" w:rsidP="00FC634B">
      <w:pPr>
        <w:pStyle w:val="ListParagraph"/>
        <w:numPr>
          <w:ilvl w:val="0"/>
          <w:numId w:val="10"/>
        </w:numPr>
        <w:tabs>
          <w:tab w:val="center" w:leader="underscore" w:pos="6480"/>
        </w:tabs>
        <w:ind w:left="360"/>
        <w:jc w:val="both"/>
        <w:rPr>
          <w:rFonts w:ascii="Calibri" w:hAnsi="Calibri" w:cs="Calibri"/>
          <w:sz w:val="22"/>
          <w:szCs w:val="22"/>
        </w:rPr>
      </w:pPr>
      <w:r w:rsidRPr="0006297B">
        <w:rPr>
          <w:rFonts w:ascii="Calibri" w:hAnsi="Calibri" w:cs="Calibri"/>
          <w:sz w:val="22"/>
          <w:szCs w:val="22"/>
        </w:rPr>
        <w:t>To prohibit pharmacists from dispensing hydroxychloroquine or chloroquine except when written as prescribed for an FDA approved indication, or as part of the state approved clinical trial related to COVID-19 for a patient who has tested positive, and with the test result documented as part of the prescription</w:t>
      </w:r>
      <w:r>
        <w:rPr>
          <w:rFonts w:ascii="Calibri" w:hAnsi="Calibri" w:cs="Calibri"/>
          <w:sz w:val="22"/>
          <w:szCs w:val="22"/>
        </w:rPr>
        <w:t>, and to l</w:t>
      </w:r>
      <w:r w:rsidRPr="0006297B">
        <w:rPr>
          <w:rFonts w:ascii="Calibri" w:hAnsi="Calibri" w:cs="Calibri"/>
          <w:sz w:val="22"/>
          <w:szCs w:val="22"/>
        </w:rPr>
        <w:t>imit the prescription to one 14-day prescription with no refills</w:t>
      </w:r>
      <w:r w:rsidR="00FC634B">
        <w:rPr>
          <w:rFonts w:ascii="Calibri" w:hAnsi="Calibri" w:cs="Calibri"/>
          <w:sz w:val="22"/>
          <w:szCs w:val="22"/>
        </w:rPr>
        <w:t>;</w:t>
      </w:r>
    </w:p>
    <w:p w14:paraId="3556C6C5" w14:textId="6D272079" w:rsidR="00FC634B" w:rsidRDefault="00FC634B" w:rsidP="00FC634B">
      <w:pPr>
        <w:pStyle w:val="ListParagraph"/>
        <w:numPr>
          <w:ilvl w:val="0"/>
          <w:numId w:val="10"/>
        </w:numPr>
        <w:tabs>
          <w:tab w:val="center" w:leader="underscore" w:pos="6480"/>
        </w:tabs>
        <w:ind w:left="360"/>
        <w:jc w:val="both"/>
        <w:rPr>
          <w:rFonts w:ascii="Calibri" w:hAnsi="Calibri" w:cs="Calibri"/>
          <w:sz w:val="22"/>
          <w:szCs w:val="22"/>
        </w:rPr>
      </w:pPr>
      <w:r w:rsidRPr="00FC634B">
        <w:rPr>
          <w:rFonts w:ascii="Calibri" w:hAnsi="Calibri" w:cs="Calibri"/>
          <w:sz w:val="22"/>
          <w:szCs w:val="22"/>
        </w:rPr>
        <w:t>To r</w:t>
      </w:r>
      <w:r w:rsidR="0006297B" w:rsidRPr="00FC634B">
        <w:rPr>
          <w:rFonts w:ascii="Calibri" w:hAnsi="Calibri" w:cs="Calibri"/>
          <w:sz w:val="22"/>
          <w:szCs w:val="22"/>
        </w:rPr>
        <w:t xml:space="preserve">equire health insurance companies to deliver to the Superintendent of Financial Services </w:t>
      </w:r>
      <w:r>
        <w:rPr>
          <w:rFonts w:ascii="Calibri" w:hAnsi="Calibri" w:cs="Calibri"/>
          <w:sz w:val="22"/>
          <w:szCs w:val="22"/>
        </w:rPr>
        <w:t xml:space="preserve">by March 24, 2020, </w:t>
      </w:r>
      <w:r w:rsidR="0006297B" w:rsidRPr="00FC634B">
        <w:rPr>
          <w:rFonts w:ascii="Calibri" w:hAnsi="Calibri" w:cs="Calibri"/>
          <w:sz w:val="22"/>
          <w:szCs w:val="22"/>
        </w:rPr>
        <w:t>a list of all persons who have medical professional licenses, whether it is currently valid or expired within the past five years</w:t>
      </w:r>
      <w:r>
        <w:rPr>
          <w:rFonts w:ascii="Calibri" w:hAnsi="Calibri" w:cs="Calibri"/>
          <w:sz w:val="22"/>
          <w:szCs w:val="22"/>
        </w:rPr>
        <w:t>, with</w:t>
      </w:r>
      <w:r w:rsidR="0006297B" w:rsidRPr="00FC634B">
        <w:rPr>
          <w:rFonts w:ascii="Calibri" w:hAnsi="Calibri" w:cs="Calibri"/>
          <w:sz w:val="22"/>
          <w:szCs w:val="22"/>
        </w:rPr>
        <w:t xml:space="preserve"> DFS </w:t>
      </w:r>
      <w:r>
        <w:rPr>
          <w:rFonts w:ascii="Calibri" w:hAnsi="Calibri" w:cs="Calibri"/>
          <w:sz w:val="22"/>
          <w:szCs w:val="22"/>
        </w:rPr>
        <w:t>directed to</w:t>
      </w:r>
      <w:r w:rsidR="0006297B" w:rsidRPr="00FC634B">
        <w:rPr>
          <w:rFonts w:ascii="Calibri" w:hAnsi="Calibri" w:cs="Calibri"/>
          <w:sz w:val="22"/>
          <w:szCs w:val="22"/>
        </w:rPr>
        <w:t xml:space="preserve"> poll these individuals to determine whether they could serve in the COVID-19 response effort</w:t>
      </w:r>
      <w:r>
        <w:rPr>
          <w:rFonts w:ascii="Calibri" w:hAnsi="Calibri" w:cs="Calibri"/>
          <w:sz w:val="22"/>
          <w:szCs w:val="22"/>
        </w:rPr>
        <w:t>; and</w:t>
      </w:r>
    </w:p>
    <w:p w14:paraId="62935DB7" w14:textId="77777777" w:rsidR="00FC634B" w:rsidRDefault="00FC634B" w:rsidP="00FC634B">
      <w:pPr>
        <w:pStyle w:val="ListParagraph"/>
        <w:numPr>
          <w:ilvl w:val="0"/>
          <w:numId w:val="10"/>
        </w:numPr>
        <w:tabs>
          <w:tab w:val="center" w:leader="underscore" w:pos="6480"/>
        </w:tabs>
        <w:ind w:left="360"/>
        <w:jc w:val="both"/>
        <w:rPr>
          <w:rFonts w:ascii="Calibri" w:hAnsi="Calibri" w:cs="Calibri"/>
          <w:sz w:val="22"/>
          <w:szCs w:val="22"/>
        </w:rPr>
      </w:pPr>
      <w:r>
        <w:rPr>
          <w:rFonts w:ascii="Calibri" w:hAnsi="Calibri" w:cs="Calibri"/>
          <w:sz w:val="22"/>
          <w:szCs w:val="22"/>
        </w:rPr>
        <w:t xml:space="preserve">To cancel and postpone all </w:t>
      </w:r>
      <w:r w:rsidRPr="00FC634B">
        <w:rPr>
          <w:rFonts w:ascii="Calibri" w:hAnsi="Calibri" w:cs="Calibri"/>
          <w:sz w:val="22"/>
          <w:szCs w:val="22"/>
        </w:rPr>
        <w:t>on-essential gatherings of individuals of any size for any reason (e.g. parties, celebrations or other social events)</w:t>
      </w:r>
      <w:r>
        <w:rPr>
          <w:rFonts w:ascii="Calibri" w:hAnsi="Calibri" w:cs="Calibri"/>
          <w:sz w:val="22"/>
          <w:szCs w:val="22"/>
        </w:rPr>
        <w:t>.</w:t>
      </w:r>
    </w:p>
    <w:p w14:paraId="08F6FD65" w14:textId="77777777" w:rsidR="00FC634B" w:rsidRDefault="00FC634B" w:rsidP="00FC634B">
      <w:pPr>
        <w:pStyle w:val="ListParagraph"/>
        <w:tabs>
          <w:tab w:val="center" w:leader="underscore" w:pos="6480"/>
        </w:tabs>
        <w:ind w:left="360"/>
        <w:jc w:val="both"/>
        <w:rPr>
          <w:rFonts w:ascii="Calibri" w:hAnsi="Calibri" w:cs="Calibri"/>
          <w:sz w:val="22"/>
          <w:szCs w:val="22"/>
        </w:rPr>
      </w:pPr>
    </w:p>
    <w:p w14:paraId="7A27D333" w14:textId="155FC5A8" w:rsidR="004E01B8" w:rsidRDefault="0006297B" w:rsidP="00FC634B">
      <w:pPr>
        <w:pStyle w:val="ListParagraph"/>
        <w:tabs>
          <w:tab w:val="center" w:leader="underscore" w:pos="6480"/>
        </w:tabs>
        <w:ind w:left="0"/>
        <w:jc w:val="both"/>
        <w:rPr>
          <w:rFonts w:ascii="Calibri" w:hAnsi="Calibri" w:cs="Calibri"/>
          <w:sz w:val="22"/>
          <w:szCs w:val="22"/>
          <w:lang w:val="en-CA"/>
        </w:rPr>
      </w:pPr>
      <w:r w:rsidRPr="00FC634B">
        <w:rPr>
          <w:rFonts w:ascii="Calibri" w:hAnsi="Calibri" w:cs="Calibri"/>
          <w:sz w:val="22"/>
          <w:szCs w:val="22"/>
        </w:rPr>
        <w:t> </w:t>
      </w:r>
      <w:r w:rsidR="004E01B8" w:rsidRPr="00FC634B">
        <w:rPr>
          <w:rFonts w:ascii="Calibri" w:hAnsi="Calibri" w:cs="Calibri"/>
          <w:sz w:val="22"/>
          <w:szCs w:val="22"/>
          <w:lang w:val="en-CA"/>
        </w:rPr>
        <w:t xml:space="preserve"> </w:t>
      </w:r>
    </w:p>
    <w:p w14:paraId="0DBCE5CD" w14:textId="480CB00C" w:rsidR="004970BF" w:rsidRDefault="004970BF" w:rsidP="004970BF">
      <w:pPr>
        <w:pStyle w:val="ListParagraph"/>
        <w:spacing w:line="216" w:lineRule="auto"/>
        <w:ind w:left="0"/>
        <w:jc w:val="both"/>
        <w:rPr>
          <w:rFonts w:ascii="Calibri" w:hAnsi="Calibri" w:cs="Calibri"/>
          <w:sz w:val="22"/>
          <w:szCs w:val="22"/>
        </w:rPr>
      </w:pPr>
      <w:r w:rsidRPr="0006297B">
        <w:rPr>
          <w:rFonts w:ascii="Calibri" w:hAnsi="Calibri" w:cs="Calibri"/>
          <w:b/>
          <w:bCs/>
          <w:sz w:val="22"/>
          <w:szCs w:val="22"/>
        </w:rPr>
        <w:t>March 2</w:t>
      </w:r>
      <w:r>
        <w:rPr>
          <w:rFonts w:ascii="Calibri" w:hAnsi="Calibri" w:cs="Calibri"/>
          <w:b/>
          <w:bCs/>
          <w:sz w:val="22"/>
          <w:szCs w:val="22"/>
        </w:rPr>
        <w:t>7</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1</w:t>
      </w:r>
      <w:r w:rsidRPr="0006297B">
        <w:rPr>
          <w:rFonts w:ascii="Calibri" w:hAnsi="Calibri" w:cs="Calibri"/>
          <w:sz w:val="22"/>
          <w:szCs w:val="22"/>
        </w:rPr>
        <w:t>:  This, the t</w:t>
      </w:r>
      <w:r>
        <w:rPr>
          <w:rFonts w:ascii="Calibri" w:hAnsi="Calibri" w:cs="Calibri"/>
          <w:sz w:val="22"/>
          <w:szCs w:val="22"/>
        </w:rPr>
        <w:t>welfth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29CAA81C" w14:textId="5E9FF54A" w:rsidR="004970BF" w:rsidRDefault="004970BF" w:rsidP="004970BF">
      <w:pPr>
        <w:pStyle w:val="ListParagraph"/>
        <w:spacing w:line="216" w:lineRule="auto"/>
        <w:ind w:left="0"/>
        <w:jc w:val="both"/>
        <w:rPr>
          <w:rFonts w:ascii="Calibri" w:hAnsi="Calibri" w:cs="Calibri"/>
          <w:sz w:val="22"/>
          <w:szCs w:val="22"/>
        </w:rPr>
      </w:pPr>
    </w:p>
    <w:p w14:paraId="261DE23B" w14:textId="50BBC683" w:rsidR="00520877" w:rsidRDefault="004970BF" w:rsidP="004970BF">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suspension and modification of the Education Law</w:t>
      </w:r>
      <w:r w:rsidR="00520877">
        <w:rPr>
          <w:rFonts w:ascii="Calibri" w:hAnsi="Calibri" w:cs="Calibri"/>
          <w:sz w:val="22"/>
          <w:szCs w:val="22"/>
        </w:rPr>
        <w:t>, the Social Services Law, the Public Officers Law</w:t>
      </w:r>
      <w:r>
        <w:rPr>
          <w:rFonts w:ascii="Calibri" w:hAnsi="Calibri" w:cs="Calibri"/>
          <w:sz w:val="22"/>
          <w:szCs w:val="22"/>
        </w:rPr>
        <w:t xml:space="preserve"> and the Mental Hygiene Law to address several health related needs of the state regarding the treatment and prevention of transmission of the Cor</w:t>
      </w:r>
      <w:r w:rsidR="00520877">
        <w:rPr>
          <w:rFonts w:ascii="Calibri" w:hAnsi="Calibri" w:cs="Calibri"/>
          <w:sz w:val="22"/>
          <w:szCs w:val="22"/>
        </w:rPr>
        <w:t>ona Virus;</w:t>
      </w:r>
    </w:p>
    <w:p w14:paraId="4F25F573" w14:textId="77777777" w:rsidR="00520877" w:rsidRDefault="00520877" w:rsidP="004970BF">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T</w:t>
      </w:r>
      <w:r w:rsidRPr="004970BF">
        <w:rPr>
          <w:rFonts w:ascii="Calibri" w:hAnsi="Calibri" w:cs="Calibri"/>
          <w:sz w:val="22"/>
          <w:szCs w:val="22"/>
        </w:rPr>
        <w:t>hat pharmacists shall only dispense hydroxychloroquine or chloroquine except as written, for FDA approved indication, for patients in inpatient settings and acute settings, or as part of a study approved by an Institutional Review Board</w:t>
      </w:r>
      <w:r>
        <w:rPr>
          <w:rFonts w:ascii="Calibri" w:hAnsi="Calibri" w:cs="Calibri"/>
          <w:sz w:val="22"/>
          <w:szCs w:val="22"/>
        </w:rPr>
        <w:t>;</w:t>
      </w:r>
    </w:p>
    <w:p w14:paraId="5C1297E4" w14:textId="77777777" w:rsidR="00520877" w:rsidRDefault="00520877" w:rsidP="00520877">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 xml:space="preserve">That </w:t>
      </w:r>
      <w:r w:rsidRPr="004970BF">
        <w:rPr>
          <w:rFonts w:ascii="Calibri" w:hAnsi="Calibri" w:cs="Calibri"/>
          <w:sz w:val="22"/>
          <w:szCs w:val="22"/>
        </w:rPr>
        <w:t xml:space="preserve">any guidance issued by </w:t>
      </w:r>
      <w:r>
        <w:rPr>
          <w:rFonts w:ascii="Calibri" w:hAnsi="Calibri" w:cs="Calibri"/>
          <w:sz w:val="22"/>
          <w:szCs w:val="22"/>
        </w:rPr>
        <w:t xml:space="preserve">the </w:t>
      </w:r>
      <w:r w:rsidRPr="004970BF">
        <w:rPr>
          <w:rFonts w:ascii="Calibri" w:hAnsi="Calibri" w:cs="Calibri"/>
          <w:sz w:val="22"/>
          <w:szCs w:val="22"/>
        </w:rPr>
        <w:t>D</w:t>
      </w:r>
      <w:r>
        <w:rPr>
          <w:rFonts w:ascii="Calibri" w:hAnsi="Calibri" w:cs="Calibri"/>
          <w:sz w:val="22"/>
          <w:szCs w:val="22"/>
        </w:rPr>
        <w:t>epartment of Health</w:t>
      </w:r>
      <w:r w:rsidRPr="004970BF">
        <w:rPr>
          <w:rFonts w:ascii="Calibri" w:hAnsi="Calibri" w:cs="Calibri"/>
          <w:sz w:val="22"/>
          <w:szCs w:val="22"/>
        </w:rPr>
        <w:t xml:space="preserve"> related to prevention and infection control of COVID-19 shall be effective immediately and shall supersede any prior conflicting guidance issued by the Department</w:t>
      </w:r>
      <w:r>
        <w:rPr>
          <w:rFonts w:ascii="Calibri" w:hAnsi="Calibri" w:cs="Calibri"/>
          <w:sz w:val="22"/>
          <w:szCs w:val="22"/>
        </w:rPr>
        <w:t>;</w:t>
      </w:r>
    </w:p>
    <w:p w14:paraId="27FD4752" w14:textId="1A0584C9" w:rsidR="00520877" w:rsidRDefault="00520877" w:rsidP="00520877">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suspension of</w:t>
      </w:r>
      <w:r w:rsidRPr="00520877">
        <w:rPr>
          <w:rFonts w:ascii="Calibri" w:hAnsi="Calibri" w:cs="Calibri"/>
          <w:sz w:val="22"/>
          <w:szCs w:val="22"/>
        </w:rPr>
        <w:t xml:space="preserve"> the </w:t>
      </w:r>
      <w:r>
        <w:rPr>
          <w:rFonts w:ascii="Calibri" w:hAnsi="Calibri" w:cs="Calibri"/>
          <w:sz w:val="22"/>
          <w:szCs w:val="22"/>
        </w:rPr>
        <w:t xml:space="preserve">30 </w:t>
      </w:r>
      <w:r w:rsidRPr="00520877">
        <w:rPr>
          <w:rFonts w:ascii="Calibri" w:hAnsi="Calibri" w:cs="Calibri"/>
          <w:sz w:val="22"/>
          <w:szCs w:val="22"/>
        </w:rPr>
        <w:t>day requirement for submission of certificates of residence to co</w:t>
      </w:r>
      <w:r>
        <w:rPr>
          <w:rFonts w:ascii="Calibri" w:hAnsi="Calibri" w:cs="Calibri"/>
          <w:sz w:val="22"/>
          <w:szCs w:val="22"/>
        </w:rPr>
        <w:t>mm</w:t>
      </w:r>
      <w:r w:rsidRPr="00520877">
        <w:rPr>
          <w:rFonts w:ascii="Calibri" w:hAnsi="Calibri" w:cs="Calibri"/>
          <w:sz w:val="22"/>
          <w:szCs w:val="22"/>
        </w:rPr>
        <w:t>unity colleges in New York State, and to allow for electronic mail and mail by post applications for certificates of residence in every county for the duration of the COVID-19 emergency;</w:t>
      </w:r>
    </w:p>
    <w:p w14:paraId="3EBDE90B" w14:textId="7AEF70E7" w:rsidR="00520877" w:rsidRDefault="00520877" w:rsidP="00520877">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authorization of the</w:t>
      </w:r>
      <w:r w:rsidRPr="00520877">
        <w:rPr>
          <w:rFonts w:ascii="Calibri" w:hAnsi="Calibri" w:cs="Calibri"/>
          <w:sz w:val="22"/>
          <w:szCs w:val="22"/>
        </w:rPr>
        <w:t xml:space="preserve"> </w:t>
      </w:r>
      <w:proofErr w:type="spellStart"/>
      <w:r w:rsidRPr="00520877">
        <w:rPr>
          <w:rFonts w:ascii="Calibri" w:hAnsi="Calibri" w:cs="Calibri"/>
          <w:sz w:val="22"/>
          <w:szCs w:val="22"/>
        </w:rPr>
        <w:t>the</w:t>
      </w:r>
      <w:proofErr w:type="spellEnd"/>
      <w:r w:rsidRPr="00520877">
        <w:rPr>
          <w:rFonts w:ascii="Calibri" w:hAnsi="Calibri" w:cs="Calibri"/>
          <w:sz w:val="22"/>
          <w:szCs w:val="22"/>
        </w:rPr>
        <w:t xml:space="preserve"> director of the Authorities Budget Office to disregard such deadlines due to a failure by a state or local authority to meet the requirements proscribed within </w:t>
      </w:r>
      <w:r>
        <w:rPr>
          <w:rFonts w:ascii="Calibri" w:hAnsi="Calibri" w:cs="Calibri"/>
          <w:sz w:val="22"/>
          <w:szCs w:val="22"/>
        </w:rPr>
        <w:t>the reporting sections of the Public Authorities Law;</w:t>
      </w:r>
    </w:p>
    <w:p w14:paraId="750B2D0B" w14:textId="12685093" w:rsidR="00520877" w:rsidRDefault="00520877" w:rsidP="00520877">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authorization of the</w:t>
      </w:r>
      <w:r w:rsidRPr="00520877">
        <w:rPr>
          <w:rFonts w:ascii="Calibri" w:hAnsi="Calibri" w:cs="Calibri"/>
          <w:sz w:val="22"/>
          <w:szCs w:val="22"/>
        </w:rPr>
        <w:t xml:space="preserve"> non-public opening of bids</w:t>
      </w:r>
      <w:r>
        <w:rPr>
          <w:rFonts w:ascii="Calibri" w:hAnsi="Calibri" w:cs="Calibri"/>
          <w:sz w:val="22"/>
          <w:szCs w:val="22"/>
        </w:rPr>
        <w:t>, but also providing</w:t>
      </w:r>
      <w:r w:rsidRPr="00520877">
        <w:rPr>
          <w:rFonts w:ascii="Calibri" w:hAnsi="Calibri" w:cs="Calibri"/>
          <w:sz w:val="22"/>
          <w:szCs w:val="22"/>
        </w:rPr>
        <w:t xml:space="preserve"> that, where practical, public entities shall record or live stream bid openings so that the public has the opportunity to view such bid openings; </w:t>
      </w:r>
    </w:p>
    <w:p w14:paraId="446D471B" w14:textId="6A70071E" w:rsidR="00520877" w:rsidRDefault="00520877" w:rsidP="00520877">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lastRenderedPageBreak/>
        <w:t xml:space="preserve">For the authorization of </w:t>
      </w:r>
      <w:r w:rsidRPr="00520877">
        <w:rPr>
          <w:rFonts w:ascii="Calibri" w:hAnsi="Calibri" w:cs="Calibri"/>
          <w:sz w:val="22"/>
          <w:szCs w:val="22"/>
        </w:rPr>
        <w:t xml:space="preserve">individuals and businesses licensed by the Department of State to </w:t>
      </w:r>
      <w:r>
        <w:rPr>
          <w:rFonts w:ascii="Calibri" w:hAnsi="Calibri" w:cs="Calibri"/>
          <w:sz w:val="22"/>
          <w:szCs w:val="22"/>
        </w:rPr>
        <w:t xml:space="preserve">have </w:t>
      </w:r>
      <w:r w:rsidRPr="00520877">
        <w:rPr>
          <w:rFonts w:ascii="Calibri" w:hAnsi="Calibri" w:cs="Calibri"/>
          <w:sz w:val="22"/>
          <w:szCs w:val="22"/>
        </w:rPr>
        <w:t>the expiration date of their license</w:t>
      </w:r>
      <w:r>
        <w:rPr>
          <w:rFonts w:ascii="Calibri" w:hAnsi="Calibri" w:cs="Calibri"/>
          <w:sz w:val="22"/>
          <w:szCs w:val="22"/>
        </w:rPr>
        <w:t xml:space="preserve"> extended;</w:t>
      </w:r>
    </w:p>
    <w:p w14:paraId="6EA4E5B8" w14:textId="77777777" w:rsidR="00460FFA" w:rsidRDefault="00520877" w:rsidP="00460FFA">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authorization of the</w:t>
      </w:r>
      <w:r w:rsidRPr="00520877">
        <w:rPr>
          <w:rFonts w:ascii="Calibri" w:hAnsi="Calibri" w:cs="Calibri"/>
          <w:sz w:val="22"/>
          <w:szCs w:val="22"/>
        </w:rPr>
        <w:t xml:space="preserve"> cancellation or postponement of courses </w:t>
      </w:r>
      <w:r w:rsidR="00460FFA">
        <w:rPr>
          <w:rFonts w:ascii="Calibri" w:hAnsi="Calibri" w:cs="Calibri"/>
          <w:sz w:val="22"/>
          <w:szCs w:val="22"/>
        </w:rPr>
        <w:t xml:space="preserve">for required continuing education </w:t>
      </w:r>
      <w:r w:rsidRPr="00520877">
        <w:rPr>
          <w:rFonts w:ascii="Calibri" w:hAnsi="Calibri" w:cs="Calibri"/>
          <w:sz w:val="22"/>
          <w:szCs w:val="22"/>
        </w:rPr>
        <w:t xml:space="preserve">during this COVID-19 emergency, </w:t>
      </w:r>
      <w:r w:rsidR="00460FFA">
        <w:rPr>
          <w:rFonts w:ascii="Calibri" w:hAnsi="Calibri" w:cs="Calibri"/>
          <w:sz w:val="22"/>
          <w:szCs w:val="22"/>
        </w:rPr>
        <w:t xml:space="preserve">so as </w:t>
      </w:r>
      <w:r w:rsidRPr="00520877">
        <w:rPr>
          <w:rFonts w:ascii="Calibri" w:hAnsi="Calibri" w:cs="Calibri"/>
          <w:sz w:val="22"/>
          <w:szCs w:val="22"/>
        </w:rPr>
        <w:t>to allow manufacturers, retailers, installers, and mechanics currently certified by the Department of State to continue to renew their existing certifications</w:t>
      </w:r>
      <w:r w:rsidR="00460FFA">
        <w:rPr>
          <w:rFonts w:ascii="Calibri" w:hAnsi="Calibri" w:cs="Calibri"/>
          <w:sz w:val="22"/>
          <w:szCs w:val="22"/>
        </w:rPr>
        <w:t>;</w:t>
      </w:r>
    </w:p>
    <w:p w14:paraId="563EA077" w14:textId="470DAE64" w:rsidR="00460FFA" w:rsidRDefault="00460FFA" w:rsidP="00460FFA">
      <w:pPr>
        <w:pStyle w:val="ListParagraph"/>
        <w:numPr>
          <w:ilvl w:val="0"/>
          <w:numId w:val="12"/>
        </w:numPr>
        <w:spacing w:line="216" w:lineRule="auto"/>
        <w:ind w:left="360"/>
        <w:jc w:val="both"/>
        <w:rPr>
          <w:rFonts w:ascii="Calibri" w:hAnsi="Calibri" w:cs="Calibri"/>
          <w:sz w:val="22"/>
          <w:szCs w:val="22"/>
        </w:rPr>
      </w:pPr>
      <w:r w:rsidRPr="00460FFA">
        <w:rPr>
          <w:rFonts w:ascii="Calibri" w:hAnsi="Calibri" w:cs="Calibri"/>
          <w:sz w:val="22"/>
          <w:szCs w:val="22"/>
        </w:rPr>
        <w:t xml:space="preserve">For the authorization of the Urban Development Corporation, upon the cancellation of a public hearing to </w:t>
      </w:r>
      <w:r w:rsidR="00520877" w:rsidRPr="00460FFA">
        <w:rPr>
          <w:rFonts w:ascii="Calibri" w:hAnsi="Calibri" w:cs="Calibri"/>
          <w:sz w:val="22"/>
          <w:szCs w:val="22"/>
        </w:rPr>
        <w:t>provide an alternative opportunity for the public to co</w:t>
      </w:r>
      <w:r w:rsidRPr="00460FFA">
        <w:rPr>
          <w:rFonts w:ascii="Calibri" w:hAnsi="Calibri" w:cs="Calibri"/>
          <w:sz w:val="22"/>
          <w:szCs w:val="22"/>
        </w:rPr>
        <w:t>mm</w:t>
      </w:r>
      <w:r w:rsidR="00520877" w:rsidRPr="00460FFA">
        <w:rPr>
          <w:rFonts w:ascii="Calibri" w:hAnsi="Calibri" w:cs="Calibri"/>
          <w:sz w:val="22"/>
          <w:szCs w:val="22"/>
        </w:rPr>
        <w:t>ent on proposed project and publish notice of that opportunity</w:t>
      </w:r>
      <w:r w:rsidRPr="00460FFA">
        <w:rPr>
          <w:rFonts w:ascii="Calibri" w:hAnsi="Calibri" w:cs="Calibri"/>
          <w:sz w:val="22"/>
          <w:szCs w:val="22"/>
        </w:rPr>
        <w:t>;</w:t>
      </w:r>
    </w:p>
    <w:p w14:paraId="467D2DA3" w14:textId="77777777" w:rsidR="00460FFA" w:rsidRDefault="00460FFA" w:rsidP="00460FFA">
      <w:pPr>
        <w:pStyle w:val="ListParagraph"/>
        <w:numPr>
          <w:ilvl w:val="0"/>
          <w:numId w:val="12"/>
        </w:numPr>
        <w:spacing w:line="216" w:lineRule="auto"/>
        <w:ind w:left="360"/>
        <w:jc w:val="both"/>
        <w:rPr>
          <w:rFonts w:ascii="Calibri" w:hAnsi="Calibri" w:cs="Calibri"/>
          <w:sz w:val="22"/>
          <w:szCs w:val="22"/>
        </w:rPr>
      </w:pPr>
      <w:r w:rsidRPr="00460FFA">
        <w:rPr>
          <w:rFonts w:ascii="Calibri" w:hAnsi="Calibri" w:cs="Calibri"/>
          <w:sz w:val="22"/>
          <w:szCs w:val="22"/>
        </w:rPr>
        <w:t>For the waiver of deadlines for</w:t>
      </w:r>
      <w:r w:rsidR="00520877" w:rsidRPr="00460FFA">
        <w:rPr>
          <w:rFonts w:ascii="Calibri" w:hAnsi="Calibri" w:cs="Calibri"/>
          <w:sz w:val="22"/>
          <w:szCs w:val="22"/>
        </w:rPr>
        <w:t xml:space="preserve"> certain trainings are required by Section 94 of the Executive Law</w:t>
      </w:r>
      <w:r w:rsidRPr="00460FFA">
        <w:rPr>
          <w:rFonts w:ascii="Calibri" w:hAnsi="Calibri" w:cs="Calibri"/>
          <w:sz w:val="22"/>
          <w:szCs w:val="22"/>
        </w:rPr>
        <w:t>;</w:t>
      </w:r>
    </w:p>
    <w:p w14:paraId="3991FDC9" w14:textId="4CCBFEE1" w:rsidR="004970BF" w:rsidRDefault="00460FFA" w:rsidP="00460FFA">
      <w:pPr>
        <w:pStyle w:val="ListParagraph"/>
        <w:numPr>
          <w:ilvl w:val="0"/>
          <w:numId w:val="12"/>
        </w:numPr>
        <w:spacing w:line="216" w:lineRule="auto"/>
        <w:ind w:left="360"/>
        <w:jc w:val="both"/>
        <w:rPr>
          <w:rFonts w:ascii="Calibri" w:hAnsi="Calibri" w:cs="Calibri"/>
          <w:sz w:val="22"/>
          <w:szCs w:val="22"/>
        </w:rPr>
      </w:pPr>
      <w:r w:rsidRPr="00460FFA">
        <w:rPr>
          <w:rFonts w:ascii="Calibri" w:hAnsi="Calibri" w:cs="Calibri"/>
          <w:sz w:val="22"/>
          <w:szCs w:val="22"/>
        </w:rPr>
        <w:t xml:space="preserve">For the waiver of deadlines under the </w:t>
      </w:r>
      <w:r w:rsidR="00520877" w:rsidRPr="00460FFA">
        <w:rPr>
          <w:rFonts w:ascii="Calibri" w:hAnsi="Calibri" w:cs="Calibri"/>
          <w:sz w:val="22"/>
          <w:szCs w:val="22"/>
        </w:rPr>
        <w:t>General Business Law to the extent that it requires response to co­op/condominium offering plans in 30 days;</w:t>
      </w:r>
      <w:r w:rsidR="004970BF" w:rsidRPr="00460FFA">
        <w:rPr>
          <w:rFonts w:ascii="Calibri" w:hAnsi="Calibri" w:cs="Calibri"/>
          <w:sz w:val="22"/>
          <w:szCs w:val="22"/>
        </w:rPr>
        <w:t xml:space="preserve"> </w:t>
      </w:r>
    </w:p>
    <w:p w14:paraId="3560AAB5" w14:textId="24681D60" w:rsidR="00460FFA" w:rsidRDefault="00460FFA" w:rsidP="00460FFA">
      <w:pPr>
        <w:pStyle w:val="ListParagraph"/>
        <w:numPr>
          <w:ilvl w:val="0"/>
          <w:numId w:val="12"/>
        </w:numPr>
        <w:spacing w:line="216" w:lineRule="auto"/>
        <w:ind w:left="360"/>
        <w:jc w:val="both"/>
        <w:rPr>
          <w:rFonts w:ascii="Calibri" w:hAnsi="Calibri" w:cs="Calibri"/>
          <w:sz w:val="22"/>
          <w:szCs w:val="22"/>
        </w:rPr>
      </w:pPr>
      <w:r w:rsidRPr="00460FFA">
        <w:rPr>
          <w:rFonts w:ascii="Calibri" w:hAnsi="Calibri" w:cs="Calibri"/>
          <w:sz w:val="22"/>
          <w:szCs w:val="22"/>
        </w:rPr>
        <w:t>For a Tolling of a 30-day period corresponding to the duration of this Executive Order</w:t>
      </w:r>
      <w:r w:rsidR="009139E3">
        <w:rPr>
          <w:rFonts w:ascii="Calibri" w:hAnsi="Calibri" w:cs="Calibri"/>
          <w:sz w:val="22"/>
          <w:szCs w:val="22"/>
        </w:rPr>
        <w:t>, of</w:t>
      </w:r>
      <w:r w:rsidRPr="00460FFA">
        <w:rPr>
          <w:rFonts w:ascii="Calibri" w:hAnsi="Calibri" w:cs="Calibri"/>
          <w:sz w:val="22"/>
          <w:szCs w:val="22"/>
        </w:rPr>
        <w:t xml:space="preserve"> the requirement of a vehicle inspection</w:t>
      </w:r>
      <w:r w:rsidR="009139E3">
        <w:rPr>
          <w:rFonts w:ascii="Calibri" w:hAnsi="Calibri" w:cs="Calibri"/>
          <w:sz w:val="22"/>
          <w:szCs w:val="22"/>
        </w:rPr>
        <w:t>, under the Vehicle and Traffic Law,</w:t>
      </w:r>
      <w:r w:rsidRPr="00460FFA">
        <w:rPr>
          <w:rFonts w:ascii="Calibri" w:hAnsi="Calibri" w:cs="Calibri"/>
          <w:sz w:val="22"/>
          <w:szCs w:val="22"/>
        </w:rPr>
        <w:t xml:space="preserve"> within a period of six months last preceding, only for those vehicles voluntarily placed out of service due to the COVID-19 outbreak</w:t>
      </w:r>
      <w:r w:rsidR="009139E3">
        <w:rPr>
          <w:rFonts w:ascii="Calibri" w:hAnsi="Calibri" w:cs="Calibri"/>
          <w:sz w:val="22"/>
          <w:szCs w:val="22"/>
        </w:rPr>
        <w:t xml:space="preserve">, and </w:t>
      </w:r>
      <w:r w:rsidR="009139E3" w:rsidRPr="00460FFA">
        <w:rPr>
          <w:rFonts w:ascii="Calibri" w:hAnsi="Calibri" w:cs="Calibri"/>
          <w:sz w:val="22"/>
          <w:szCs w:val="22"/>
        </w:rPr>
        <w:t>to the extent that it require annual safety inspections and at least biennial emissions inspections, so that vehicles may continue to be lawfully operated after the expiration of inspection certificates that were valid as of the date of this order but that expire hereafter</w:t>
      </w:r>
      <w:r w:rsidR="009139E3">
        <w:rPr>
          <w:rFonts w:ascii="Calibri" w:hAnsi="Calibri" w:cs="Calibri"/>
          <w:sz w:val="22"/>
          <w:szCs w:val="22"/>
        </w:rPr>
        <w:t xml:space="preserve">; </w:t>
      </w:r>
      <w:r w:rsidRPr="00460FFA">
        <w:rPr>
          <w:rFonts w:ascii="Calibri" w:hAnsi="Calibri" w:cs="Calibri"/>
          <w:sz w:val="22"/>
          <w:szCs w:val="22"/>
        </w:rPr>
        <w:t xml:space="preserve"> </w:t>
      </w:r>
    </w:p>
    <w:p w14:paraId="14B51A00" w14:textId="77777777" w:rsidR="009139E3" w:rsidRDefault="00460FFA" w:rsidP="009139E3">
      <w:pPr>
        <w:pStyle w:val="ListParagraph"/>
        <w:numPr>
          <w:ilvl w:val="0"/>
          <w:numId w:val="12"/>
        </w:numPr>
        <w:spacing w:line="216" w:lineRule="auto"/>
        <w:ind w:left="360"/>
        <w:jc w:val="both"/>
        <w:rPr>
          <w:rFonts w:ascii="Calibri" w:hAnsi="Calibri" w:cs="Calibri"/>
          <w:sz w:val="22"/>
          <w:szCs w:val="22"/>
        </w:rPr>
      </w:pPr>
      <w:r w:rsidRPr="00460FFA">
        <w:rPr>
          <w:rFonts w:ascii="Calibri" w:hAnsi="Calibri" w:cs="Calibri"/>
          <w:sz w:val="22"/>
          <w:szCs w:val="22"/>
        </w:rPr>
        <w:t>That in accordance with section 212 of the Retirement and Social Security Law, for the purpose of disregarding any income earned during the period of the emergency from the earnings limitation calculated under such section;</w:t>
      </w:r>
    </w:p>
    <w:p w14:paraId="17E89289" w14:textId="3D50D3F4" w:rsidR="00460FFA" w:rsidRDefault="009139E3" w:rsidP="009139E3">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authorization of</w:t>
      </w:r>
      <w:r w:rsidR="00460FFA" w:rsidRPr="009139E3">
        <w:rPr>
          <w:rFonts w:ascii="Calibri" w:hAnsi="Calibri" w:cs="Calibri"/>
          <w:sz w:val="22"/>
          <w:szCs w:val="22"/>
        </w:rPr>
        <w:t xml:space="preserve"> an electronic signature to be used by a person in lieu of a signature affixed by hand in executing documents and forms authorizing or accepting funeral services</w:t>
      </w:r>
      <w:r>
        <w:rPr>
          <w:rFonts w:ascii="Calibri" w:hAnsi="Calibri" w:cs="Calibri"/>
          <w:sz w:val="22"/>
          <w:szCs w:val="22"/>
        </w:rPr>
        <w:t xml:space="preserve">; </w:t>
      </w:r>
    </w:p>
    <w:p w14:paraId="242E1681" w14:textId="77777777" w:rsidR="009139E3" w:rsidRDefault="009139E3" w:rsidP="009139E3">
      <w:pPr>
        <w:pStyle w:val="ListParagraph"/>
        <w:numPr>
          <w:ilvl w:val="0"/>
          <w:numId w:val="12"/>
        </w:numPr>
        <w:tabs>
          <w:tab w:val="center" w:leader="underscore" w:pos="6480"/>
        </w:tabs>
        <w:spacing w:line="216" w:lineRule="auto"/>
        <w:ind w:left="360"/>
        <w:jc w:val="both"/>
        <w:rPr>
          <w:rFonts w:ascii="Calibri" w:hAnsi="Calibri" w:cs="Calibri"/>
          <w:sz w:val="22"/>
          <w:szCs w:val="22"/>
        </w:rPr>
      </w:pPr>
      <w:r w:rsidRPr="009139E3">
        <w:rPr>
          <w:rFonts w:ascii="Calibri" w:hAnsi="Calibri" w:cs="Calibri"/>
          <w:sz w:val="22"/>
          <w:szCs w:val="22"/>
        </w:rPr>
        <w:t xml:space="preserve">That </w:t>
      </w:r>
      <w:r>
        <w:rPr>
          <w:rFonts w:ascii="Calibri" w:hAnsi="Calibri" w:cs="Calibri"/>
          <w:sz w:val="22"/>
          <w:szCs w:val="22"/>
        </w:rPr>
        <w:t>s</w:t>
      </w:r>
      <w:r w:rsidR="004970BF" w:rsidRPr="004970BF">
        <w:rPr>
          <w:rFonts w:ascii="Calibri" w:hAnsi="Calibri" w:cs="Calibri"/>
          <w:sz w:val="22"/>
          <w:szCs w:val="22"/>
        </w:rPr>
        <w:t>chools will remain closed for an additional two-week period until April 15, 2020</w:t>
      </w:r>
      <w:r>
        <w:rPr>
          <w:rFonts w:ascii="Calibri" w:hAnsi="Calibri" w:cs="Calibri"/>
          <w:sz w:val="22"/>
          <w:szCs w:val="22"/>
        </w:rPr>
        <w:t>;</w:t>
      </w:r>
    </w:p>
    <w:p w14:paraId="3622CBDE" w14:textId="77777777" w:rsidR="009139E3" w:rsidRDefault="009139E3" w:rsidP="009139E3">
      <w:pPr>
        <w:pStyle w:val="ListParagraph"/>
        <w:numPr>
          <w:ilvl w:val="0"/>
          <w:numId w:val="12"/>
        </w:numPr>
        <w:tabs>
          <w:tab w:val="center" w:leader="underscore" w:pos="6480"/>
        </w:tabs>
        <w:spacing w:line="216" w:lineRule="auto"/>
        <w:ind w:left="360"/>
        <w:jc w:val="both"/>
        <w:rPr>
          <w:rFonts w:ascii="Calibri" w:hAnsi="Calibri" w:cs="Calibri"/>
          <w:sz w:val="22"/>
          <w:szCs w:val="22"/>
        </w:rPr>
      </w:pPr>
      <w:r w:rsidRPr="009139E3">
        <w:rPr>
          <w:rFonts w:ascii="Calibri" w:hAnsi="Calibri" w:cs="Calibri"/>
          <w:sz w:val="22"/>
          <w:szCs w:val="22"/>
        </w:rPr>
        <w:t>That c</w:t>
      </w:r>
      <w:r w:rsidR="004970BF" w:rsidRPr="009139E3">
        <w:rPr>
          <w:rFonts w:ascii="Calibri" w:hAnsi="Calibri" w:cs="Calibri"/>
          <w:sz w:val="22"/>
          <w:szCs w:val="22"/>
        </w:rPr>
        <w:t>onsumers experiencing financial hardship due to COVID-19 may defer paying life insurance</w:t>
      </w:r>
      <w:r>
        <w:rPr>
          <w:rFonts w:ascii="Calibri" w:hAnsi="Calibri" w:cs="Calibri"/>
          <w:sz w:val="22"/>
          <w:szCs w:val="22"/>
        </w:rPr>
        <w:t xml:space="preserve"> or property and casualty insurance </w:t>
      </w:r>
      <w:r w:rsidR="004970BF" w:rsidRPr="009139E3">
        <w:rPr>
          <w:rFonts w:ascii="Calibri" w:hAnsi="Calibri" w:cs="Calibri"/>
          <w:sz w:val="22"/>
          <w:szCs w:val="22"/>
        </w:rPr>
        <w:t xml:space="preserve">premiums, </w:t>
      </w:r>
      <w:r>
        <w:rPr>
          <w:rFonts w:ascii="Calibri" w:hAnsi="Calibri" w:cs="Calibri"/>
          <w:sz w:val="22"/>
          <w:szCs w:val="22"/>
        </w:rPr>
        <w:t xml:space="preserve">and that </w:t>
      </w:r>
      <w:r w:rsidR="004970BF" w:rsidRPr="009139E3">
        <w:rPr>
          <w:rFonts w:ascii="Calibri" w:hAnsi="Calibri" w:cs="Calibri"/>
          <w:sz w:val="22"/>
          <w:szCs w:val="22"/>
        </w:rPr>
        <w:t>no late fees and no negative data would be reported</w:t>
      </w:r>
      <w:r>
        <w:rPr>
          <w:rFonts w:ascii="Calibri" w:hAnsi="Calibri" w:cs="Calibri"/>
          <w:sz w:val="22"/>
          <w:szCs w:val="22"/>
        </w:rPr>
        <w:t xml:space="preserve"> for their failure to promptly pay;</w:t>
      </w:r>
    </w:p>
    <w:p w14:paraId="162E6A9E" w14:textId="0360E1D0" w:rsidR="004970BF" w:rsidRDefault="009139E3" w:rsidP="009139E3">
      <w:pPr>
        <w:pStyle w:val="ListParagraph"/>
        <w:numPr>
          <w:ilvl w:val="0"/>
          <w:numId w:val="12"/>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That t</w:t>
      </w:r>
      <w:r w:rsidR="004970BF" w:rsidRPr="004970BF">
        <w:rPr>
          <w:rFonts w:ascii="Calibri" w:hAnsi="Calibri" w:cs="Calibri"/>
          <w:sz w:val="22"/>
          <w:szCs w:val="22"/>
        </w:rPr>
        <w:t>he NYS Health Marketplace has reopened enrollment or health insurance</w:t>
      </w:r>
      <w:r>
        <w:rPr>
          <w:rFonts w:ascii="Calibri" w:hAnsi="Calibri" w:cs="Calibri"/>
          <w:sz w:val="22"/>
          <w:szCs w:val="22"/>
        </w:rPr>
        <w:t>, and</w:t>
      </w:r>
      <w:r w:rsidR="004970BF" w:rsidRPr="004970BF">
        <w:rPr>
          <w:rFonts w:ascii="Calibri" w:hAnsi="Calibri" w:cs="Calibri"/>
          <w:sz w:val="22"/>
          <w:szCs w:val="22"/>
        </w:rPr>
        <w:t xml:space="preserve"> </w:t>
      </w:r>
      <w:r>
        <w:rPr>
          <w:rFonts w:ascii="Calibri" w:hAnsi="Calibri" w:cs="Calibri"/>
          <w:sz w:val="22"/>
          <w:szCs w:val="22"/>
        </w:rPr>
        <w:t>i</w:t>
      </w:r>
      <w:r w:rsidR="004970BF" w:rsidRPr="004970BF">
        <w:rPr>
          <w:rFonts w:ascii="Calibri" w:hAnsi="Calibri" w:cs="Calibri"/>
          <w:sz w:val="22"/>
          <w:szCs w:val="22"/>
        </w:rPr>
        <w:t xml:space="preserve">f an employee lost coverage as a result of a layoff, they must apply within 60 days of loss of coverage. </w:t>
      </w:r>
    </w:p>
    <w:p w14:paraId="36C3A122" w14:textId="0C97C5E4" w:rsidR="002E1704" w:rsidRDefault="002E1704" w:rsidP="002E1704">
      <w:pPr>
        <w:tabs>
          <w:tab w:val="center" w:leader="underscore" w:pos="6480"/>
        </w:tabs>
        <w:spacing w:line="216" w:lineRule="auto"/>
        <w:jc w:val="both"/>
        <w:rPr>
          <w:rFonts w:ascii="Calibri" w:hAnsi="Calibri" w:cs="Calibri"/>
          <w:sz w:val="22"/>
          <w:szCs w:val="22"/>
        </w:rPr>
      </w:pPr>
    </w:p>
    <w:p w14:paraId="358F6D5B" w14:textId="5A63185E" w:rsidR="002E1704" w:rsidRDefault="002E1704" w:rsidP="002E1704">
      <w:pPr>
        <w:tabs>
          <w:tab w:val="center" w:leader="underscore" w:pos="6480"/>
        </w:tabs>
        <w:spacing w:line="216" w:lineRule="auto"/>
        <w:jc w:val="both"/>
        <w:rPr>
          <w:rFonts w:ascii="Calibri" w:hAnsi="Calibri" w:cs="Calibri"/>
          <w:sz w:val="22"/>
          <w:szCs w:val="22"/>
        </w:rPr>
      </w:pPr>
    </w:p>
    <w:p w14:paraId="007932DB" w14:textId="5623020E" w:rsidR="002E1704" w:rsidRDefault="002E1704" w:rsidP="002E1704">
      <w:pPr>
        <w:pStyle w:val="ListParagraph"/>
        <w:spacing w:line="216" w:lineRule="auto"/>
        <w:ind w:left="0"/>
        <w:jc w:val="both"/>
        <w:rPr>
          <w:rFonts w:ascii="Calibri" w:hAnsi="Calibri" w:cs="Calibri"/>
          <w:sz w:val="22"/>
          <w:szCs w:val="22"/>
        </w:rPr>
      </w:pPr>
      <w:r w:rsidRPr="0006297B">
        <w:rPr>
          <w:rFonts w:ascii="Calibri" w:hAnsi="Calibri" w:cs="Calibri"/>
          <w:b/>
          <w:bCs/>
          <w:sz w:val="22"/>
          <w:szCs w:val="22"/>
        </w:rPr>
        <w:t>March 2</w:t>
      </w:r>
      <w:r>
        <w:rPr>
          <w:rFonts w:ascii="Calibri" w:hAnsi="Calibri" w:cs="Calibri"/>
          <w:b/>
          <w:bCs/>
          <w:sz w:val="22"/>
          <w:szCs w:val="22"/>
        </w:rPr>
        <w:t>8</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2</w:t>
      </w:r>
      <w:r w:rsidRPr="0006297B">
        <w:rPr>
          <w:rFonts w:ascii="Calibri" w:hAnsi="Calibri" w:cs="Calibri"/>
          <w:sz w:val="22"/>
          <w:szCs w:val="22"/>
        </w:rPr>
        <w:t>:  This, the t</w:t>
      </w:r>
      <w:r>
        <w:rPr>
          <w:rFonts w:ascii="Calibri" w:hAnsi="Calibri" w:cs="Calibri"/>
          <w:sz w:val="22"/>
          <w:szCs w:val="22"/>
        </w:rPr>
        <w:t>hirteenth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44A0AFC9" w14:textId="77777777" w:rsidR="002E1704" w:rsidRDefault="002E1704" w:rsidP="002E1704">
      <w:pPr>
        <w:pStyle w:val="ListParagraph"/>
        <w:spacing w:line="216" w:lineRule="auto"/>
        <w:ind w:left="0"/>
        <w:jc w:val="both"/>
        <w:rPr>
          <w:rFonts w:ascii="Calibri" w:hAnsi="Calibri" w:cs="Calibri"/>
          <w:sz w:val="22"/>
          <w:szCs w:val="22"/>
        </w:rPr>
      </w:pPr>
    </w:p>
    <w:p w14:paraId="707C09F4" w14:textId="2886902E" w:rsidR="002E1704" w:rsidRDefault="002E1704" w:rsidP="002E1704">
      <w:pPr>
        <w:pStyle w:val="ListParagraph"/>
        <w:numPr>
          <w:ilvl w:val="0"/>
          <w:numId w:val="13"/>
        </w:numPr>
        <w:tabs>
          <w:tab w:val="center" w:leader="underscore" w:pos="6480"/>
        </w:tabs>
        <w:spacing w:line="216" w:lineRule="auto"/>
        <w:ind w:left="360"/>
        <w:jc w:val="both"/>
        <w:rPr>
          <w:rFonts w:ascii="Calibri" w:hAnsi="Calibri" w:cs="Calibri"/>
          <w:sz w:val="22"/>
          <w:szCs w:val="22"/>
        </w:rPr>
      </w:pPr>
      <w:r w:rsidRPr="002E1704">
        <w:rPr>
          <w:rFonts w:ascii="Calibri" w:hAnsi="Calibri" w:cs="Calibri"/>
          <w:sz w:val="22"/>
          <w:szCs w:val="22"/>
        </w:rPr>
        <w:t>That provisions of the Election law shall be modified and suspended to</w:t>
      </w:r>
      <w:r>
        <w:rPr>
          <w:rFonts w:ascii="Calibri" w:hAnsi="Calibri" w:cs="Calibri"/>
          <w:sz w:val="22"/>
          <w:szCs w:val="22"/>
        </w:rPr>
        <w:t>:</w:t>
      </w:r>
    </w:p>
    <w:p w14:paraId="2D8F83A3" w14:textId="77777777" w:rsidR="002E1704" w:rsidRDefault="002E1704" w:rsidP="00723730">
      <w:pPr>
        <w:pStyle w:val="ListParagraph"/>
        <w:numPr>
          <w:ilvl w:val="0"/>
          <w:numId w:val="14"/>
        </w:numPr>
        <w:tabs>
          <w:tab w:val="center" w:leader="underscore" w:pos="6480"/>
        </w:tabs>
        <w:spacing w:line="216" w:lineRule="auto"/>
        <w:ind w:left="720"/>
        <w:jc w:val="both"/>
        <w:rPr>
          <w:rFonts w:ascii="Calibri" w:hAnsi="Calibri" w:cs="Calibri"/>
          <w:sz w:val="22"/>
          <w:szCs w:val="22"/>
        </w:rPr>
      </w:pPr>
      <w:r w:rsidRPr="002E1704">
        <w:rPr>
          <w:rFonts w:ascii="Calibri" w:hAnsi="Calibri" w:cs="Calibri"/>
          <w:sz w:val="22"/>
          <w:szCs w:val="22"/>
        </w:rPr>
        <w:t xml:space="preserve">Authorize the State Board of Elections to direct the time to </w:t>
      </w:r>
      <w:r>
        <w:rPr>
          <w:rFonts w:ascii="Calibri" w:hAnsi="Calibri" w:cs="Calibri"/>
          <w:sz w:val="22"/>
          <w:szCs w:val="22"/>
        </w:rPr>
        <w:t>m</w:t>
      </w:r>
      <w:r w:rsidRPr="002E1704">
        <w:rPr>
          <w:rFonts w:ascii="Calibri" w:hAnsi="Calibri" w:cs="Calibri"/>
          <w:sz w:val="22"/>
          <w:szCs w:val="22"/>
        </w:rPr>
        <w:t>ail the annual check of registrants and notice by mail</w:t>
      </w:r>
      <w:r>
        <w:rPr>
          <w:rFonts w:ascii="Calibri" w:hAnsi="Calibri" w:cs="Calibri"/>
          <w:sz w:val="22"/>
          <w:szCs w:val="22"/>
        </w:rPr>
        <w:t>;</w:t>
      </w:r>
    </w:p>
    <w:p w14:paraId="735DF86C" w14:textId="77777777" w:rsidR="002E1704" w:rsidRDefault="002E1704" w:rsidP="00723730">
      <w:pPr>
        <w:pStyle w:val="ListParagraph"/>
        <w:numPr>
          <w:ilvl w:val="0"/>
          <w:numId w:val="14"/>
        </w:numPr>
        <w:tabs>
          <w:tab w:val="center" w:leader="underscore" w:pos="6480"/>
        </w:tabs>
        <w:spacing w:line="216" w:lineRule="auto"/>
        <w:ind w:left="720"/>
        <w:jc w:val="both"/>
        <w:rPr>
          <w:rFonts w:ascii="Calibri" w:hAnsi="Calibri" w:cs="Calibri"/>
          <w:sz w:val="22"/>
          <w:szCs w:val="22"/>
        </w:rPr>
      </w:pPr>
      <w:r>
        <w:rPr>
          <w:rFonts w:ascii="Calibri" w:hAnsi="Calibri" w:cs="Calibri"/>
          <w:sz w:val="22"/>
          <w:szCs w:val="22"/>
        </w:rPr>
        <w:t>Provide for the postponement of a</w:t>
      </w:r>
      <w:r w:rsidRPr="002E1704">
        <w:rPr>
          <w:rFonts w:ascii="Calibri" w:hAnsi="Calibri" w:cs="Calibri"/>
          <w:sz w:val="22"/>
          <w:szCs w:val="22"/>
        </w:rPr>
        <w:t xml:space="preserve">ny presidential primary to be held on April 28, 2020, </w:t>
      </w:r>
      <w:r>
        <w:rPr>
          <w:rFonts w:ascii="Calibri" w:hAnsi="Calibri" w:cs="Calibri"/>
          <w:sz w:val="22"/>
          <w:szCs w:val="22"/>
        </w:rPr>
        <w:t>until</w:t>
      </w:r>
      <w:r w:rsidRPr="002E1704">
        <w:rPr>
          <w:rFonts w:ascii="Calibri" w:hAnsi="Calibri" w:cs="Calibri"/>
          <w:sz w:val="22"/>
          <w:szCs w:val="22"/>
        </w:rPr>
        <w:t xml:space="preserve"> June 23, 2020</w:t>
      </w:r>
      <w:r>
        <w:rPr>
          <w:rFonts w:ascii="Calibri" w:hAnsi="Calibri" w:cs="Calibri"/>
          <w:sz w:val="22"/>
          <w:szCs w:val="22"/>
        </w:rPr>
        <w:t>; and</w:t>
      </w:r>
    </w:p>
    <w:p w14:paraId="5A71890C" w14:textId="77777777" w:rsidR="002E1704" w:rsidRDefault="002E1704" w:rsidP="00A6287E">
      <w:pPr>
        <w:pStyle w:val="ListParagraph"/>
        <w:numPr>
          <w:ilvl w:val="0"/>
          <w:numId w:val="14"/>
        </w:numPr>
        <w:tabs>
          <w:tab w:val="center" w:leader="underscore" w:pos="6480"/>
        </w:tabs>
        <w:spacing w:line="216" w:lineRule="auto"/>
        <w:ind w:left="720"/>
        <w:jc w:val="both"/>
        <w:rPr>
          <w:rFonts w:ascii="Calibri" w:hAnsi="Calibri" w:cs="Calibri"/>
          <w:sz w:val="22"/>
          <w:szCs w:val="22"/>
        </w:rPr>
      </w:pPr>
      <w:r w:rsidRPr="002E1704">
        <w:rPr>
          <w:rFonts w:ascii="Calibri" w:hAnsi="Calibri" w:cs="Calibri"/>
          <w:sz w:val="22"/>
          <w:szCs w:val="22"/>
        </w:rPr>
        <w:t>Provide that any special election to be held on April 28, 2020, including for the 27th Congressional District, the 12th Assembly District, the 31st Assembly District, the 136th Assembly District, and the 50th Senate District shall be postponed and rescheduled for June 23, 2020, and the ballots shall remain the same;</w:t>
      </w:r>
    </w:p>
    <w:p w14:paraId="5567B8EB" w14:textId="42D30985" w:rsidR="008D744F" w:rsidRDefault="008D744F" w:rsidP="008D744F">
      <w:pPr>
        <w:pStyle w:val="ListParagraph"/>
        <w:numPr>
          <w:ilvl w:val="0"/>
          <w:numId w:val="13"/>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w:t>
      </w:r>
      <w:r w:rsidR="002E1704" w:rsidRPr="002E1704">
        <w:rPr>
          <w:rFonts w:ascii="Calibri" w:hAnsi="Calibri" w:cs="Calibri"/>
          <w:sz w:val="22"/>
          <w:szCs w:val="22"/>
        </w:rPr>
        <w:t xml:space="preserve"> authoriz</w:t>
      </w:r>
      <w:r>
        <w:rPr>
          <w:rFonts w:ascii="Calibri" w:hAnsi="Calibri" w:cs="Calibri"/>
          <w:sz w:val="22"/>
          <w:szCs w:val="22"/>
        </w:rPr>
        <w:t>ation of</w:t>
      </w:r>
      <w:r w:rsidR="002E1704" w:rsidRPr="002E1704">
        <w:rPr>
          <w:rFonts w:ascii="Calibri" w:hAnsi="Calibri" w:cs="Calibri"/>
          <w:sz w:val="22"/>
          <w:szCs w:val="22"/>
        </w:rPr>
        <w:t xml:space="preserve"> the Tax Commissioner to disregard a period or more than 90 days, but not more than 100 days</w:t>
      </w:r>
      <w:r>
        <w:rPr>
          <w:rFonts w:ascii="Calibri" w:hAnsi="Calibri" w:cs="Calibri"/>
          <w:sz w:val="22"/>
          <w:szCs w:val="22"/>
        </w:rPr>
        <w:t>; and</w:t>
      </w:r>
    </w:p>
    <w:p w14:paraId="509242BC" w14:textId="3270277B" w:rsidR="008D744F" w:rsidRDefault="008D744F" w:rsidP="008D744F">
      <w:pPr>
        <w:pStyle w:val="ListParagraph"/>
        <w:numPr>
          <w:ilvl w:val="0"/>
          <w:numId w:val="13"/>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That a</w:t>
      </w:r>
      <w:r w:rsidR="002E1704" w:rsidRPr="002E1704">
        <w:rPr>
          <w:rFonts w:ascii="Calibri" w:hAnsi="Calibri" w:cs="Calibri"/>
          <w:sz w:val="22"/>
          <w:szCs w:val="22"/>
        </w:rPr>
        <w:t xml:space="preserve">ny article twenty-eight facility </w:t>
      </w:r>
      <w:r>
        <w:rPr>
          <w:rFonts w:ascii="Calibri" w:hAnsi="Calibri" w:cs="Calibri"/>
          <w:sz w:val="22"/>
          <w:szCs w:val="22"/>
        </w:rPr>
        <w:t xml:space="preserve">(health care facility) </w:t>
      </w:r>
      <w:r w:rsidR="002E1704" w:rsidRPr="002E1704">
        <w:rPr>
          <w:rFonts w:ascii="Calibri" w:hAnsi="Calibri" w:cs="Calibri"/>
          <w:sz w:val="22"/>
          <w:szCs w:val="22"/>
        </w:rPr>
        <w:t>licensed by the state, shall, as a condition of licensure permit the attendance of one support person who does not have a fever at the time of labor/delivery to be present as a support person for a patient who is giving birth.</w:t>
      </w:r>
    </w:p>
    <w:p w14:paraId="02A9AB2B" w14:textId="2BFCA0BC" w:rsidR="008D744F" w:rsidRDefault="008D744F" w:rsidP="008D744F">
      <w:pPr>
        <w:pStyle w:val="ListParagraph"/>
        <w:spacing w:line="216" w:lineRule="auto"/>
        <w:ind w:left="0"/>
        <w:jc w:val="both"/>
        <w:rPr>
          <w:rFonts w:ascii="Calibri" w:hAnsi="Calibri" w:cs="Calibri"/>
          <w:sz w:val="22"/>
          <w:szCs w:val="22"/>
        </w:rPr>
      </w:pPr>
      <w:r w:rsidRPr="0006297B">
        <w:rPr>
          <w:rFonts w:ascii="Calibri" w:hAnsi="Calibri" w:cs="Calibri"/>
          <w:b/>
          <w:bCs/>
          <w:sz w:val="22"/>
          <w:szCs w:val="22"/>
        </w:rPr>
        <w:t>March 2</w:t>
      </w:r>
      <w:r>
        <w:rPr>
          <w:rFonts w:ascii="Calibri" w:hAnsi="Calibri" w:cs="Calibri"/>
          <w:b/>
          <w:bCs/>
          <w:sz w:val="22"/>
          <w:szCs w:val="22"/>
        </w:rPr>
        <w:t>9</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3</w:t>
      </w:r>
      <w:r w:rsidRPr="0006297B">
        <w:rPr>
          <w:rFonts w:ascii="Calibri" w:hAnsi="Calibri" w:cs="Calibri"/>
          <w:sz w:val="22"/>
          <w:szCs w:val="22"/>
        </w:rPr>
        <w:t xml:space="preserve">:  This, the </w:t>
      </w:r>
      <w:r>
        <w:rPr>
          <w:rFonts w:ascii="Calibri" w:hAnsi="Calibri" w:cs="Calibri"/>
          <w:sz w:val="22"/>
          <w:szCs w:val="22"/>
        </w:rPr>
        <w:t>Fourteenth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15AF0B17" w14:textId="77777777" w:rsidR="008D744F" w:rsidRDefault="008D744F" w:rsidP="008D744F">
      <w:pPr>
        <w:pStyle w:val="ListParagraph"/>
        <w:spacing w:line="216" w:lineRule="auto"/>
        <w:ind w:left="0"/>
        <w:jc w:val="both"/>
        <w:rPr>
          <w:rFonts w:ascii="Calibri" w:hAnsi="Calibri" w:cs="Calibri"/>
          <w:sz w:val="22"/>
          <w:szCs w:val="22"/>
        </w:rPr>
      </w:pPr>
    </w:p>
    <w:p w14:paraId="758F3A8D" w14:textId="77777777" w:rsidR="008D744F" w:rsidRDefault="008D744F" w:rsidP="008D744F">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For workers supervised under the Mental Hygiene Law to temporarily forgo background checks and to allow the provision of certain health services at OPWDD facilities;</w:t>
      </w:r>
    </w:p>
    <w:p w14:paraId="451411D7" w14:textId="2E368A44" w:rsidR="005D2131" w:rsidRDefault="008D744F" w:rsidP="008D744F">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For the extension of the grace period under the Insurance Law </w:t>
      </w:r>
      <w:r w:rsidR="005D2131" w:rsidRPr="005D2131">
        <w:rPr>
          <w:rFonts w:ascii="Calibri" w:hAnsi="Calibri" w:cs="Calibri"/>
          <w:sz w:val="22"/>
          <w:szCs w:val="22"/>
        </w:rPr>
        <w:t>for the payment of premiums and fees to 90 days for any life insurance policyholder or fraternal benefit society certificate holder, as those terms are used in such sections, facing a financial hardship as a result of the COVID-19 pandemic</w:t>
      </w:r>
      <w:r w:rsidR="005D2131">
        <w:rPr>
          <w:rFonts w:ascii="Calibri" w:hAnsi="Calibri" w:cs="Calibri"/>
          <w:sz w:val="22"/>
          <w:szCs w:val="22"/>
        </w:rPr>
        <w:t>, and to allow a policy holder to exercise their rights and benefits during that time</w:t>
      </w:r>
      <w:r w:rsidR="005D2131" w:rsidRPr="005D2131">
        <w:rPr>
          <w:rFonts w:ascii="Calibri" w:hAnsi="Calibri" w:cs="Calibri"/>
          <w:sz w:val="22"/>
          <w:szCs w:val="22"/>
        </w:rPr>
        <w:t>;</w:t>
      </w:r>
    </w:p>
    <w:p w14:paraId="0A2F080C" w14:textId="77777777" w:rsidR="005D2131" w:rsidRDefault="005D2131" w:rsidP="008D744F">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For the imposition of </w:t>
      </w:r>
      <w:r w:rsidRPr="005D2131">
        <w:rPr>
          <w:rFonts w:ascii="Calibri" w:hAnsi="Calibri" w:cs="Calibri"/>
          <w:sz w:val="22"/>
          <w:szCs w:val="22"/>
        </w:rPr>
        <w:t>a moratorium on an insurer cancelling, nonrenewing, or conditionally renewing any insurance policy issued to an individual or small business, or, in the case of a group insurance policy, insuring certificate holders that are individuals or small businesses, for a period of 60 days, for any policyholder, or in the case of a group insurance policy, group policyholder or certificate holder, facing financial hardship as a result of the COVID-19 pandemic</w:t>
      </w:r>
      <w:r>
        <w:rPr>
          <w:rFonts w:ascii="Calibri" w:hAnsi="Calibri" w:cs="Calibri"/>
          <w:sz w:val="22"/>
          <w:szCs w:val="22"/>
        </w:rPr>
        <w:t>;</w:t>
      </w:r>
    </w:p>
    <w:p w14:paraId="0EB0DBBD" w14:textId="77777777" w:rsidR="005D2131" w:rsidRDefault="005D2131" w:rsidP="008D744F">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the Superintendent of Financial Services shall </w:t>
      </w:r>
      <w:r w:rsidRPr="005D2131">
        <w:rPr>
          <w:rFonts w:ascii="Calibri" w:hAnsi="Calibri" w:cs="Calibri"/>
          <w:sz w:val="22"/>
          <w:szCs w:val="22"/>
        </w:rPr>
        <w:t xml:space="preserve">promulgate an emergency regulation to </w:t>
      </w:r>
      <w:r>
        <w:rPr>
          <w:rFonts w:ascii="Calibri" w:hAnsi="Calibri" w:cs="Calibri"/>
          <w:sz w:val="22"/>
          <w:szCs w:val="22"/>
        </w:rPr>
        <w:t>concerning</w:t>
      </w:r>
      <w:r w:rsidRPr="005D2131">
        <w:rPr>
          <w:rFonts w:ascii="Calibri" w:hAnsi="Calibri" w:cs="Calibri"/>
          <w:sz w:val="22"/>
          <w:szCs w:val="22"/>
        </w:rPr>
        <w:t xml:space="preserve"> policy cancellations, to premium finance agencies, subject to the safety and soundness considerations of the premium finance agencie</w:t>
      </w:r>
      <w:r>
        <w:rPr>
          <w:rFonts w:ascii="Calibri" w:hAnsi="Calibri" w:cs="Calibri"/>
          <w:sz w:val="22"/>
          <w:szCs w:val="22"/>
        </w:rPr>
        <w:t>s;</w:t>
      </w:r>
    </w:p>
    <w:p w14:paraId="169E7F44" w14:textId="45FF6725" w:rsidR="005D2131" w:rsidRDefault="005D2131" w:rsidP="005D2131">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For the waiver of the requirement under the Public Officers Law </w:t>
      </w:r>
      <w:r w:rsidRPr="005D2131">
        <w:rPr>
          <w:rFonts w:ascii="Calibri" w:hAnsi="Calibri" w:cs="Calibri"/>
          <w:sz w:val="22"/>
          <w:szCs w:val="22"/>
        </w:rPr>
        <w:t>that a proclamation be separately issued by the Governor for an election to fill a vacancy;</w:t>
      </w:r>
    </w:p>
    <w:p w14:paraId="0E681F68" w14:textId="69A52C70" w:rsidR="005D2131" w:rsidRDefault="005D2131" w:rsidP="005D2131">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Pr="005D2131">
        <w:rPr>
          <w:rFonts w:ascii="Calibri" w:hAnsi="Calibri" w:cs="Calibri"/>
          <w:sz w:val="22"/>
          <w:szCs w:val="22"/>
        </w:rPr>
        <w:t>school districts to pay for the cost of such child care services</w:t>
      </w:r>
      <w:r>
        <w:rPr>
          <w:rFonts w:ascii="Calibri" w:hAnsi="Calibri" w:cs="Calibri"/>
          <w:sz w:val="22"/>
          <w:szCs w:val="22"/>
        </w:rPr>
        <w:t>;</w:t>
      </w:r>
    </w:p>
    <w:p w14:paraId="1E88E521" w14:textId="6983726A" w:rsidR="005D2131" w:rsidRDefault="005D2131" w:rsidP="005D2131">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lastRenderedPageBreak/>
        <w:t>That all</w:t>
      </w:r>
      <w:r w:rsidRPr="005D2131">
        <w:rPr>
          <w:rFonts w:ascii="Calibri" w:hAnsi="Calibri" w:cs="Calibri"/>
          <w:sz w:val="22"/>
          <w:szCs w:val="22"/>
        </w:rPr>
        <w:t xml:space="preserve"> instruments that are signed and delivered to the superintendent under the New York Banking Law, and are required to be verified or acknowledge</w:t>
      </w:r>
      <w:r>
        <w:rPr>
          <w:rFonts w:ascii="Calibri" w:hAnsi="Calibri" w:cs="Calibri"/>
          <w:sz w:val="22"/>
          <w:szCs w:val="22"/>
        </w:rPr>
        <w:t>d</w:t>
      </w:r>
      <w:r w:rsidRPr="005D2131">
        <w:rPr>
          <w:rFonts w:ascii="Calibri" w:hAnsi="Calibri" w:cs="Calibri"/>
          <w:sz w:val="22"/>
          <w:szCs w:val="22"/>
        </w:rPr>
        <w:t>, may be verified or acknowledged by including standard verification or acknowledgement language in the instrument</w:t>
      </w:r>
      <w:r>
        <w:rPr>
          <w:rFonts w:ascii="Calibri" w:hAnsi="Calibri" w:cs="Calibri"/>
          <w:sz w:val="22"/>
          <w:szCs w:val="22"/>
        </w:rPr>
        <w:t>,</w:t>
      </w:r>
      <w:r w:rsidRPr="005D2131">
        <w:rPr>
          <w:rFonts w:ascii="Calibri" w:hAnsi="Calibri" w:cs="Calibri"/>
          <w:sz w:val="22"/>
          <w:szCs w:val="22"/>
        </w:rPr>
        <w:t xml:space="preserve"> and transmitting a legible copy of the signed instrument by fax or electronic means</w:t>
      </w:r>
      <w:r>
        <w:rPr>
          <w:rFonts w:ascii="Calibri" w:hAnsi="Calibri" w:cs="Calibri"/>
          <w:sz w:val="22"/>
          <w:szCs w:val="22"/>
        </w:rPr>
        <w:t>;</w:t>
      </w:r>
    </w:p>
    <w:p w14:paraId="05BD4D79" w14:textId="77777777" w:rsidR="005D2131" w:rsidRDefault="005D2131" w:rsidP="005D2131">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the </w:t>
      </w:r>
      <w:r w:rsidRPr="005D2131">
        <w:rPr>
          <w:rFonts w:ascii="Calibri" w:hAnsi="Calibri" w:cs="Calibri"/>
          <w:sz w:val="22"/>
          <w:szCs w:val="22"/>
        </w:rPr>
        <w:t>special election in the City of New York to fill the vacancy in the Office of Borough President of Queens is rescheduled for June 23, 2020</w:t>
      </w:r>
      <w:r>
        <w:rPr>
          <w:rFonts w:ascii="Calibri" w:hAnsi="Calibri" w:cs="Calibri"/>
          <w:sz w:val="22"/>
          <w:szCs w:val="22"/>
        </w:rPr>
        <w:t>, and that</w:t>
      </w:r>
      <w:r w:rsidRPr="005D2131">
        <w:rPr>
          <w:rFonts w:ascii="Calibri" w:hAnsi="Calibri" w:cs="Calibri"/>
          <w:sz w:val="22"/>
          <w:szCs w:val="22"/>
        </w:rPr>
        <w:t xml:space="preserve"> </w:t>
      </w:r>
      <w:r>
        <w:rPr>
          <w:rFonts w:ascii="Calibri" w:hAnsi="Calibri" w:cs="Calibri"/>
          <w:sz w:val="22"/>
          <w:szCs w:val="22"/>
        </w:rPr>
        <w:t>o</w:t>
      </w:r>
      <w:r w:rsidRPr="005D2131">
        <w:rPr>
          <w:rFonts w:ascii="Calibri" w:hAnsi="Calibri" w:cs="Calibri"/>
          <w:sz w:val="22"/>
          <w:szCs w:val="22"/>
        </w:rPr>
        <w:t>nly candidates who were eligible to appear on the ballot for the March 24, 2020 speci</w:t>
      </w:r>
      <w:r>
        <w:rPr>
          <w:rFonts w:ascii="Calibri" w:eastAsia="Calibri" w:hAnsi="Calibri" w:cs="Calibri"/>
          <w:sz w:val="22"/>
          <w:szCs w:val="22"/>
        </w:rPr>
        <w:t>al</w:t>
      </w:r>
      <w:r w:rsidRPr="005D2131">
        <w:rPr>
          <w:rFonts w:ascii="Calibri" w:hAnsi="Calibri" w:cs="Calibri"/>
          <w:sz w:val="22"/>
          <w:szCs w:val="22"/>
        </w:rPr>
        <w:t xml:space="preserve"> election shall appear on the ballot</w:t>
      </w:r>
      <w:r>
        <w:rPr>
          <w:rFonts w:ascii="Calibri" w:hAnsi="Calibri" w:cs="Calibri"/>
          <w:sz w:val="22"/>
          <w:szCs w:val="22"/>
        </w:rPr>
        <w:t>;</w:t>
      </w:r>
    </w:p>
    <w:p w14:paraId="007BC8BE" w14:textId="77777777" w:rsidR="00625CC2"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a</w:t>
      </w:r>
      <w:r w:rsidR="005D2131" w:rsidRPr="005D2131">
        <w:rPr>
          <w:rFonts w:ascii="Calibri" w:hAnsi="Calibri" w:cs="Calibri"/>
          <w:sz w:val="22"/>
          <w:szCs w:val="22"/>
        </w:rPr>
        <w:t>ny special election which was previously scheduled to occur on April 28, 2020 and rescheduled</w:t>
      </w:r>
      <w:r>
        <w:rPr>
          <w:rFonts w:ascii="Calibri" w:hAnsi="Calibri" w:cs="Calibri"/>
          <w:sz w:val="22"/>
          <w:szCs w:val="22"/>
        </w:rPr>
        <w:t xml:space="preserve"> </w:t>
      </w:r>
      <w:r w:rsidR="005D2131" w:rsidRPr="00625CC2">
        <w:rPr>
          <w:rFonts w:ascii="Calibri" w:hAnsi="Calibri" w:cs="Calibri"/>
          <w:sz w:val="22"/>
          <w:szCs w:val="22"/>
        </w:rPr>
        <w:t>for June 23, 2020</w:t>
      </w:r>
      <w:r>
        <w:rPr>
          <w:rFonts w:ascii="Calibri" w:hAnsi="Calibri" w:cs="Calibri"/>
          <w:sz w:val="22"/>
          <w:szCs w:val="22"/>
        </w:rPr>
        <w:t>,</w:t>
      </w:r>
      <w:r w:rsidR="005D2131" w:rsidRPr="00625CC2">
        <w:rPr>
          <w:rFonts w:ascii="Calibri" w:hAnsi="Calibri" w:cs="Calibri"/>
          <w:sz w:val="22"/>
          <w:szCs w:val="22"/>
        </w:rPr>
        <w:t xml:space="preserve"> shall only contain the names of those individuals who had previously been qualified to appear on the ballot on April 28, 2020.</w:t>
      </w:r>
    </w:p>
    <w:p w14:paraId="4B406B51" w14:textId="64D6D01C" w:rsidR="005D2131"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the c</w:t>
      </w:r>
      <w:r w:rsidR="005D2131" w:rsidRPr="00625CC2">
        <w:rPr>
          <w:rFonts w:ascii="Calibri" w:hAnsi="Calibri" w:cs="Calibri"/>
          <w:sz w:val="22"/>
          <w:szCs w:val="22"/>
        </w:rPr>
        <w:t>irculation, filing, and collection of any designating petitions, or independent nominating petitions for any office that would otherwise be circulated or filed pursuant to the Election Law, Education Law or any other consolidated law for any office co</w:t>
      </w:r>
      <w:r>
        <w:rPr>
          <w:rFonts w:ascii="Calibri" w:hAnsi="Calibri" w:cs="Calibri"/>
          <w:sz w:val="22"/>
          <w:szCs w:val="22"/>
        </w:rPr>
        <w:t>mm</w:t>
      </w:r>
      <w:r w:rsidR="005D2131" w:rsidRPr="00625CC2">
        <w:rPr>
          <w:rFonts w:ascii="Calibri" w:hAnsi="Calibri" w:cs="Calibri"/>
          <w:sz w:val="22"/>
          <w:szCs w:val="22"/>
        </w:rPr>
        <w:t>encing March 31, 2020</w:t>
      </w:r>
      <w:r>
        <w:rPr>
          <w:rFonts w:ascii="Calibri" w:hAnsi="Calibri" w:cs="Calibri"/>
          <w:sz w:val="22"/>
          <w:szCs w:val="22"/>
        </w:rPr>
        <w:t>,</w:t>
      </w:r>
      <w:r w:rsidR="005D2131" w:rsidRPr="00625CC2">
        <w:rPr>
          <w:rFonts w:ascii="Calibri" w:hAnsi="Calibri" w:cs="Calibri"/>
          <w:sz w:val="22"/>
          <w:szCs w:val="22"/>
        </w:rPr>
        <w:t xml:space="preserve"> are postponed</w:t>
      </w:r>
      <w:r>
        <w:rPr>
          <w:rFonts w:ascii="Calibri" w:hAnsi="Calibri" w:cs="Calibri"/>
          <w:sz w:val="22"/>
          <w:szCs w:val="22"/>
        </w:rPr>
        <w:t>;</w:t>
      </w:r>
    </w:p>
    <w:p w14:paraId="0161DEE4" w14:textId="0CA5E7BA" w:rsidR="005D2131"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any </w:t>
      </w:r>
      <w:r w:rsidR="005D2131" w:rsidRPr="005D2131">
        <w:rPr>
          <w:rFonts w:ascii="Calibri" w:hAnsi="Calibri" w:cs="Calibri"/>
          <w:sz w:val="22"/>
          <w:szCs w:val="22"/>
        </w:rPr>
        <w:t>school board, library board, or village election scheduled to take place in April or May of 2020</w:t>
      </w:r>
      <w:r>
        <w:rPr>
          <w:rFonts w:ascii="Calibri" w:hAnsi="Calibri" w:cs="Calibri"/>
          <w:sz w:val="22"/>
          <w:szCs w:val="22"/>
        </w:rPr>
        <w:t>,</w:t>
      </w:r>
      <w:r w:rsidR="005D2131" w:rsidRPr="005D2131">
        <w:rPr>
          <w:rFonts w:ascii="Calibri" w:hAnsi="Calibri" w:cs="Calibri"/>
          <w:sz w:val="22"/>
          <w:szCs w:val="22"/>
        </w:rPr>
        <w:t xml:space="preserve"> is hereby postponed until at least June 1, 2020, and </w:t>
      </w:r>
      <w:r>
        <w:rPr>
          <w:rFonts w:ascii="Calibri" w:hAnsi="Calibri" w:cs="Calibri"/>
          <w:sz w:val="22"/>
          <w:szCs w:val="22"/>
        </w:rPr>
        <w:t xml:space="preserve">shall be </w:t>
      </w:r>
      <w:r w:rsidR="005D2131" w:rsidRPr="005D2131">
        <w:rPr>
          <w:rFonts w:ascii="Calibri" w:hAnsi="Calibri" w:cs="Calibri"/>
          <w:sz w:val="22"/>
          <w:szCs w:val="22"/>
        </w:rPr>
        <w:t>subject to further directive as to the timing, location or manner of voting for such elections</w:t>
      </w:r>
      <w:r>
        <w:rPr>
          <w:rFonts w:ascii="Calibri" w:hAnsi="Calibri" w:cs="Calibri"/>
          <w:sz w:val="22"/>
          <w:szCs w:val="22"/>
        </w:rPr>
        <w:t>;</w:t>
      </w:r>
    </w:p>
    <w:p w14:paraId="0B2DD25C" w14:textId="77777777" w:rsidR="00625CC2"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a</w:t>
      </w:r>
      <w:r w:rsidR="005D2131" w:rsidRPr="005D2131">
        <w:rPr>
          <w:rFonts w:ascii="Calibri" w:hAnsi="Calibri" w:cs="Calibri"/>
          <w:sz w:val="22"/>
          <w:szCs w:val="22"/>
        </w:rPr>
        <w:t>ny worker who is employed by the state of</w:t>
      </w:r>
      <w:r>
        <w:rPr>
          <w:rFonts w:ascii="Calibri" w:hAnsi="Calibri" w:cs="Calibri"/>
          <w:sz w:val="22"/>
          <w:szCs w:val="22"/>
        </w:rPr>
        <w:t xml:space="preserve"> </w:t>
      </w:r>
      <w:r w:rsidR="005D2131" w:rsidRPr="005D2131">
        <w:rPr>
          <w:rFonts w:ascii="Calibri" w:hAnsi="Calibri" w:cs="Calibri"/>
          <w:sz w:val="22"/>
          <w:szCs w:val="22"/>
        </w:rPr>
        <w:t>New York, shall, if deemed non-essential by their agency shall work from home or shall be able to st</w:t>
      </w:r>
      <w:r>
        <w:rPr>
          <w:rFonts w:ascii="Calibri" w:hAnsi="Calibri" w:cs="Calibri"/>
          <w:sz w:val="22"/>
          <w:szCs w:val="22"/>
        </w:rPr>
        <w:t>ay home without charging their accruals until April 16, 2020;</w:t>
      </w:r>
    </w:p>
    <w:p w14:paraId="442986BD" w14:textId="098A8DFB" w:rsidR="00625CC2"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w:t>
      </w:r>
      <w:r w:rsidRPr="00625CC2">
        <w:rPr>
          <w:rFonts w:ascii="Calibri" w:hAnsi="Calibri" w:cs="Calibri"/>
          <w:sz w:val="22"/>
          <w:szCs w:val="22"/>
        </w:rPr>
        <w:t>only certain construction is considered exempt from the in-person restrictions of March 28, 2020</w:t>
      </w:r>
      <w:r>
        <w:rPr>
          <w:rFonts w:ascii="Calibri" w:hAnsi="Calibri" w:cs="Calibri"/>
          <w:sz w:val="22"/>
          <w:szCs w:val="22"/>
        </w:rPr>
        <w:t>, and the</w:t>
      </w:r>
      <w:r w:rsidRPr="00625CC2">
        <w:rPr>
          <w:rFonts w:ascii="Calibri" w:hAnsi="Calibri" w:cs="Calibri"/>
          <w:sz w:val="22"/>
          <w:szCs w:val="22"/>
        </w:rPr>
        <w:t xml:space="preserve"> Empire State Development Corporation is authorized to determine which construction projects shall be essential and thereby exempt from the in-person workforce prohibition, </w:t>
      </w:r>
      <w:r>
        <w:rPr>
          <w:rFonts w:ascii="Calibri" w:hAnsi="Calibri" w:cs="Calibri"/>
          <w:sz w:val="22"/>
          <w:szCs w:val="22"/>
        </w:rPr>
        <w:t>and a</w:t>
      </w:r>
      <w:r w:rsidRPr="00625CC2">
        <w:rPr>
          <w:rFonts w:ascii="Calibri" w:hAnsi="Calibri" w:cs="Calibri"/>
          <w:sz w:val="22"/>
          <w:szCs w:val="22"/>
        </w:rPr>
        <w:t>ll continuing construction projects shall utilize best practices to avoid transmission of COVID-19</w:t>
      </w:r>
      <w:r>
        <w:rPr>
          <w:rFonts w:ascii="Calibri" w:hAnsi="Calibri" w:cs="Calibri"/>
          <w:sz w:val="22"/>
          <w:szCs w:val="22"/>
        </w:rPr>
        <w:t>;</w:t>
      </w:r>
    </w:p>
    <w:p w14:paraId="0805C256" w14:textId="637F18DF" w:rsidR="00625CC2"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w:t>
      </w:r>
      <w:r w:rsidRPr="00625CC2">
        <w:rPr>
          <w:rFonts w:ascii="Calibri" w:hAnsi="Calibri" w:cs="Calibri"/>
          <w:sz w:val="22"/>
          <w:szCs w:val="22"/>
        </w:rPr>
        <w:t>Executive Orders 202.3, 202.4, 202.5, 202.6, 202.7, 202.8, 202.10, 202.11 which closed or otherwise restricted public or private businesses or places of public acco</w:t>
      </w:r>
      <w:r>
        <w:rPr>
          <w:rFonts w:ascii="Calibri" w:hAnsi="Calibri" w:cs="Calibri"/>
          <w:sz w:val="22"/>
          <w:szCs w:val="22"/>
        </w:rPr>
        <w:t>mm</w:t>
      </w:r>
      <w:r w:rsidRPr="00625CC2">
        <w:rPr>
          <w:rFonts w:ascii="Calibri" w:hAnsi="Calibri" w:cs="Calibri"/>
          <w:sz w:val="22"/>
          <w:szCs w:val="22"/>
        </w:rPr>
        <w:t>odation, shall be continued, provided that the expiration dates of such Executive Orders shall be aligned, until 11:59</w:t>
      </w:r>
      <w:r>
        <w:rPr>
          <w:rFonts w:ascii="Calibri" w:hAnsi="Calibri" w:cs="Calibri"/>
          <w:sz w:val="22"/>
          <w:szCs w:val="22"/>
        </w:rPr>
        <w:t xml:space="preserve"> p.m. on </w:t>
      </w:r>
      <w:r w:rsidRPr="00625CC2">
        <w:rPr>
          <w:rFonts w:ascii="Calibri" w:hAnsi="Calibri" w:cs="Calibri"/>
          <w:sz w:val="22"/>
          <w:szCs w:val="22"/>
        </w:rPr>
        <w:t>April 15, 2020, unless later extended by future Executive Orders</w:t>
      </w:r>
      <w:r>
        <w:rPr>
          <w:rFonts w:ascii="Calibri" w:hAnsi="Calibri" w:cs="Calibri"/>
          <w:sz w:val="22"/>
          <w:szCs w:val="22"/>
        </w:rPr>
        <w:t>; and</w:t>
      </w:r>
    </w:p>
    <w:p w14:paraId="4218443F" w14:textId="369EFCDA" w:rsidR="008D744F" w:rsidRDefault="00625CC2" w:rsidP="00625CC2">
      <w:pPr>
        <w:pStyle w:val="ListParagraph"/>
        <w:numPr>
          <w:ilvl w:val="0"/>
          <w:numId w:val="13"/>
        </w:numPr>
        <w:spacing w:line="216" w:lineRule="auto"/>
        <w:ind w:left="360"/>
        <w:jc w:val="both"/>
        <w:rPr>
          <w:rFonts w:ascii="Calibri" w:hAnsi="Calibri" w:cs="Calibri"/>
          <w:sz w:val="22"/>
          <w:szCs w:val="22"/>
        </w:rPr>
      </w:pPr>
      <w:r w:rsidRPr="00625CC2">
        <w:rPr>
          <w:rFonts w:ascii="Calibri" w:hAnsi="Calibri" w:cs="Calibri"/>
          <w:sz w:val="22"/>
          <w:szCs w:val="22"/>
        </w:rPr>
        <w:t>Th</w:t>
      </w:r>
      <w:r>
        <w:rPr>
          <w:rFonts w:ascii="Calibri" w:hAnsi="Calibri" w:cs="Calibri"/>
          <w:sz w:val="22"/>
          <w:szCs w:val="22"/>
        </w:rPr>
        <w:t>at th</w:t>
      </w:r>
      <w:r w:rsidRPr="00625CC2">
        <w:rPr>
          <w:rFonts w:ascii="Calibri" w:hAnsi="Calibri" w:cs="Calibri"/>
          <w:sz w:val="22"/>
          <w:szCs w:val="22"/>
        </w:rPr>
        <w:t>e directive of Executive Order 202.12 requiring a support person for a patient giving birth is modified insofar as to cover labor, delivery as well as the immediate postpartum period.</w:t>
      </w:r>
      <w:r w:rsidR="005D2131" w:rsidRPr="005D2131">
        <w:rPr>
          <w:rFonts w:ascii="Calibri" w:hAnsi="Calibri" w:cs="Calibri"/>
          <w:sz w:val="22"/>
          <w:szCs w:val="22"/>
        </w:rPr>
        <w:t xml:space="preserve"> </w:t>
      </w:r>
      <w:r w:rsidR="008D744F">
        <w:rPr>
          <w:rFonts w:ascii="Calibri" w:hAnsi="Calibri" w:cs="Calibri"/>
          <w:sz w:val="22"/>
          <w:szCs w:val="22"/>
        </w:rPr>
        <w:t xml:space="preserve"> </w:t>
      </w:r>
    </w:p>
    <w:p w14:paraId="13A764B1" w14:textId="037E1D9C" w:rsidR="008D744F" w:rsidRDefault="008D744F" w:rsidP="008D744F">
      <w:pPr>
        <w:tabs>
          <w:tab w:val="center" w:leader="underscore" w:pos="6480"/>
        </w:tabs>
        <w:spacing w:line="216" w:lineRule="auto"/>
        <w:jc w:val="both"/>
        <w:rPr>
          <w:rFonts w:ascii="Calibri" w:hAnsi="Calibri" w:cs="Calibri"/>
          <w:sz w:val="22"/>
          <w:szCs w:val="22"/>
        </w:rPr>
      </w:pPr>
    </w:p>
    <w:p w14:paraId="1842A2EB" w14:textId="4F70E285" w:rsidR="00A96ED8" w:rsidRDefault="00A96ED8" w:rsidP="008D744F">
      <w:pPr>
        <w:tabs>
          <w:tab w:val="center" w:leader="underscore" w:pos="6480"/>
        </w:tabs>
        <w:spacing w:line="216" w:lineRule="auto"/>
        <w:jc w:val="both"/>
        <w:rPr>
          <w:rFonts w:ascii="Calibri" w:hAnsi="Calibri" w:cs="Calibri"/>
          <w:sz w:val="22"/>
          <w:szCs w:val="22"/>
        </w:rPr>
      </w:pPr>
    </w:p>
    <w:p w14:paraId="26861CF5" w14:textId="671726B3" w:rsidR="00A96ED8" w:rsidRDefault="00A96ED8" w:rsidP="00A96ED8">
      <w:pPr>
        <w:pStyle w:val="ListParagraph"/>
        <w:spacing w:line="216" w:lineRule="auto"/>
        <w:ind w:left="0"/>
        <w:jc w:val="both"/>
        <w:rPr>
          <w:rFonts w:ascii="Calibri" w:hAnsi="Calibri" w:cs="Calibri"/>
          <w:sz w:val="22"/>
          <w:szCs w:val="22"/>
        </w:rPr>
      </w:pPr>
      <w:r>
        <w:rPr>
          <w:rFonts w:ascii="Calibri" w:hAnsi="Calibri" w:cs="Calibri"/>
          <w:b/>
          <w:bCs/>
          <w:sz w:val="22"/>
          <w:szCs w:val="22"/>
        </w:rPr>
        <w:t>April</w:t>
      </w:r>
      <w:r w:rsidRPr="0006297B">
        <w:rPr>
          <w:rFonts w:ascii="Calibri" w:hAnsi="Calibri" w:cs="Calibri"/>
          <w:b/>
          <w:bCs/>
          <w:sz w:val="22"/>
          <w:szCs w:val="22"/>
        </w:rPr>
        <w:t xml:space="preserve"> </w:t>
      </w:r>
      <w:r>
        <w:rPr>
          <w:rFonts w:ascii="Calibri" w:hAnsi="Calibri" w:cs="Calibri"/>
          <w:b/>
          <w:bCs/>
          <w:sz w:val="22"/>
          <w:szCs w:val="22"/>
        </w:rPr>
        <w:t>7</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4</w:t>
      </w:r>
      <w:r w:rsidRPr="0006297B">
        <w:rPr>
          <w:rFonts w:ascii="Calibri" w:hAnsi="Calibri" w:cs="Calibri"/>
          <w:sz w:val="22"/>
          <w:szCs w:val="22"/>
        </w:rPr>
        <w:t xml:space="preserve">:  This, the </w:t>
      </w:r>
      <w:proofErr w:type="spellStart"/>
      <w:r>
        <w:rPr>
          <w:rFonts w:ascii="Calibri" w:hAnsi="Calibri" w:cs="Calibri"/>
          <w:sz w:val="22"/>
          <w:szCs w:val="22"/>
        </w:rPr>
        <w:t>F</w:t>
      </w:r>
      <w:r w:rsidR="009A5049">
        <w:rPr>
          <w:rFonts w:ascii="Calibri" w:hAnsi="Calibri" w:cs="Calibri"/>
          <w:sz w:val="22"/>
          <w:szCs w:val="22"/>
        </w:rPr>
        <w:t>ifthtee</w:t>
      </w:r>
      <w:r>
        <w:rPr>
          <w:rFonts w:ascii="Calibri" w:hAnsi="Calibri" w:cs="Calibri"/>
          <w:sz w:val="22"/>
          <w:szCs w:val="22"/>
        </w:rPr>
        <w:t>nth</w:t>
      </w:r>
      <w:proofErr w:type="spellEnd"/>
      <w:r w:rsidRPr="0006297B">
        <w:rPr>
          <w:rFonts w:ascii="Calibri" w:hAnsi="Calibri" w:cs="Calibri"/>
          <w:sz w:val="22"/>
          <w:szCs w:val="22"/>
        </w:rPr>
        <w:t xml:space="preserve"> of the Governor’s executive orders, directed the suspension and modification of state and local laws and regulations as follows, to provide:</w:t>
      </w:r>
    </w:p>
    <w:p w14:paraId="0211AC23" w14:textId="77777777" w:rsidR="00A96ED8" w:rsidRDefault="00A96ED8" w:rsidP="00A96ED8">
      <w:pPr>
        <w:pStyle w:val="ListParagraph"/>
        <w:spacing w:line="216" w:lineRule="auto"/>
        <w:ind w:left="0"/>
        <w:jc w:val="both"/>
        <w:rPr>
          <w:rFonts w:ascii="Calibri" w:hAnsi="Calibri" w:cs="Calibri"/>
          <w:sz w:val="22"/>
          <w:szCs w:val="22"/>
        </w:rPr>
      </w:pPr>
    </w:p>
    <w:p w14:paraId="6730AB73" w14:textId="77777777" w:rsidR="00E01858" w:rsidRDefault="00E01858" w:rsidP="00E01858">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a</w:t>
      </w:r>
      <w:r w:rsidRPr="00E01858">
        <w:rPr>
          <w:rFonts w:ascii="Calibri" w:hAnsi="Calibri" w:cs="Calibri"/>
          <w:sz w:val="22"/>
          <w:szCs w:val="22"/>
        </w:rPr>
        <w:t>ny medical equipment (personal protective equipment (PPE), ventilators, respirators, bi-pap, anesthesia, or other necessary equipment or supplies as determined by the Commissioner of Health) that is held in inventory by any entity in the state, or otherwise located in the state shall be reported to DOH</w:t>
      </w:r>
      <w:r>
        <w:rPr>
          <w:rFonts w:ascii="Calibri" w:hAnsi="Calibri" w:cs="Calibri"/>
          <w:sz w:val="22"/>
          <w:szCs w:val="22"/>
        </w:rPr>
        <w:t>;</w:t>
      </w:r>
    </w:p>
    <w:p w14:paraId="739D7B6D" w14:textId="77777777" w:rsidR="00E01858" w:rsidRDefault="00E01858" w:rsidP="00E01858">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w:t>
      </w:r>
      <w:r w:rsidRPr="00E01858">
        <w:rPr>
          <w:rFonts w:ascii="Calibri" w:hAnsi="Calibri" w:cs="Calibri"/>
          <w:sz w:val="22"/>
          <w:szCs w:val="22"/>
        </w:rPr>
        <w:t xml:space="preserve"> DOH may shift any, such items not currently needed, or needed in the short term future by a health care facility, to be transferred to a facility in urgent need of such inventory, for purposes of ensuring New York hospitals, facilities and health care workers have the resources necessary to respond to the COVID-19 pandemic, and distribute them where there is an immediate need</w:t>
      </w:r>
      <w:r>
        <w:rPr>
          <w:rFonts w:ascii="Calibri" w:hAnsi="Calibri" w:cs="Calibri"/>
          <w:sz w:val="22"/>
          <w:szCs w:val="22"/>
        </w:rPr>
        <w:t>;</w:t>
      </w:r>
      <w:r w:rsidRPr="00E01858">
        <w:rPr>
          <w:rFonts w:ascii="Calibri" w:hAnsi="Calibri" w:cs="Calibri"/>
          <w:sz w:val="22"/>
          <w:szCs w:val="22"/>
        </w:rPr>
        <w:t xml:space="preserve"> </w:t>
      </w:r>
    </w:p>
    <w:p w14:paraId="1C363745" w14:textId="340C96FF" w:rsidR="00E01858" w:rsidRDefault="00E01858" w:rsidP="00E01858">
      <w:pPr>
        <w:pStyle w:val="ListParagraph"/>
        <w:numPr>
          <w:ilvl w:val="0"/>
          <w:numId w:val="13"/>
        </w:numPr>
        <w:spacing w:line="216" w:lineRule="auto"/>
        <w:ind w:left="360"/>
        <w:jc w:val="both"/>
        <w:rPr>
          <w:rFonts w:ascii="Calibri" w:hAnsi="Calibri" w:cs="Calibri"/>
          <w:sz w:val="22"/>
          <w:szCs w:val="22"/>
        </w:rPr>
      </w:pPr>
      <w:r w:rsidRPr="00E01858">
        <w:rPr>
          <w:rFonts w:ascii="Calibri" w:hAnsi="Calibri" w:cs="Calibri"/>
          <w:sz w:val="22"/>
          <w:szCs w:val="22"/>
        </w:rPr>
        <w:t>Th</w:t>
      </w:r>
      <w:r>
        <w:rPr>
          <w:rFonts w:ascii="Calibri" w:hAnsi="Calibri" w:cs="Calibri"/>
          <w:sz w:val="22"/>
          <w:szCs w:val="22"/>
        </w:rPr>
        <w:t>at</w:t>
      </w:r>
      <w:r w:rsidRPr="00E01858">
        <w:rPr>
          <w:rFonts w:ascii="Calibri" w:hAnsi="Calibri" w:cs="Calibri"/>
          <w:sz w:val="22"/>
          <w:szCs w:val="22"/>
        </w:rPr>
        <w:t xml:space="preserve"> DOH shall either return the inventory as soon as no longer urgently needed and/or, in consultation </w:t>
      </w:r>
      <w:r>
        <w:rPr>
          <w:rFonts w:ascii="Calibri" w:hAnsi="Calibri" w:cs="Calibri"/>
          <w:sz w:val="22"/>
          <w:szCs w:val="22"/>
        </w:rPr>
        <w:t>w</w:t>
      </w:r>
      <w:r w:rsidRPr="00E01858">
        <w:rPr>
          <w:rFonts w:ascii="Calibri" w:hAnsi="Calibri" w:cs="Calibri"/>
          <w:sz w:val="22"/>
          <w:szCs w:val="22"/>
        </w:rPr>
        <w:t>ith the Division of the Budget, ensure compensation is paid for any goods or materials acquired at the rates prevailing in the market at the time of acquisition, and shall promulgate guidance for businesses and individuals seeking payment</w:t>
      </w:r>
      <w:r>
        <w:rPr>
          <w:rFonts w:ascii="Calibri" w:hAnsi="Calibri" w:cs="Calibri"/>
          <w:sz w:val="22"/>
          <w:szCs w:val="22"/>
        </w:rPr>
        <w:t>;</w:t>
      </w:r>
    </w:p>
    <w:p w14:paraId="669A804E" w14:textId="77777777" w:rsidR="00E01858" w:rsidRDefault="00E01858" w:rsidP="00E01858">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b</w:t>
      </w:r>
      <w:r w:rsidRPr="00E01858">
        <w:rPr>
          <w:rFonts w:ascii="Calibri" w:hAnsi="Calibri" w:cs="Calibri"/>
          <w:sz w:val="22"/>
          <w:szCs w:val="22"/>
        </w:rPr>
        <w:t>y virtue of Executive Orders 202.3, 202.4, 202.5, 202.6, 202,7, 202.8, 202.10, 202.11, and 202.13</w:t>
      </w:r>
      <w:r>
        <w:rPr>
          <w:rFonts w:ascii="Calibri" w:hAnsi="Calibri" w:cs="Calibri"/>
          <w:sz w:val="22"/>
          <w:szCs w:val="22"/>
        </w:rPr>
        <w:t>,</w:t>
      </w:r>
      <w:r w:rsidRPr="00E01858">
        <w:rPr>
          <w:rFonts w:ascii="Calibri" w:hAnsi="Calibri" w:cs="Calibri"/>
          <w:sz w:val="22"/>
          <w:szCs w:val="22"/>
        </w:rPr>
        <w:t xml:space="preserve"> which closed or otherwise restricted public or private businesses or places of public accommodation, and which required postponement or cancellation of all non-essential gatherings of individuals of any size for any </w:t>
      </w:r>
      <w:r>
        <w:rPr>
          <w:rFonts w:ascii="Calibri" w:hAnsi="Calibri" w:cs="Calibri"/>
          <w:sz w:val="22"/>
          <w:szCs w:val="22"/>
        </w:rPr>
        <w:t>reason</w:t>
      </w:r>
      <w:r w:rsidRPr="00E01858">
        <w:rPr>
          <w:rFonts w:ascii="Calibri" w:hAnsi="Calibri" w:cs="Calibri"/>
          <w:sz w:val="22"/>
          <w:szCs w:val="22"/>
        </w:rPr>
        <w:t xml:space="preserve">, all such Executive Orders shall be continued, provided that the expiration dates of such Executive Orders shall be aligned, such that all in-person business restrictions and workplace restrictions </w:t>
      </w:r>
      <w:r>
        <w:rPr>
          <w:rFonts w:ascii="Calibri" w:hAnsi="Calibri" w:cs="Calibri"/>
          <w:sz w:val="22"/>
          <w:szCs w:val="22"/>
        </w:rPr>
        <w:t>w</w:t>
      </w:r>
      <w:r w:rsidRPr="00E01858">
        <w:rPr>
          <w:rFonts w:ascii="Calibri" w:hAnsi="Calibri" w:cs="Calibri"/>
          <w:sz w:val="22"/>
          <w:szCs w:val="22"/>
        </w:rPr>
        <w:t>ill be effective until 11:59 p.m. on April 29, 2020, u</w:t>
      </w:r>
      <w:r>
        <w:rPr>
          <w:rFonts w:ascii="Calibri" w:hAnsi="Calibri" w:cs="Calibri"/>
          <w:sz w:val="22"/>
          <w:szCs w:val="22"/>
        </w:rPr>
        <w:t>nl</w:t>
      </w:r>
      <w:r w:rsidRPr="00E01858">
        <w:rPr>
          <w:rFonts w:ascii="Calibri" w:hAnsi="Calibri" w:cs="Calibri"/>
          <w:sz w:val="22"/>
          <w:szCs w:val="22"/>
        </w:rPr>
        <w:t>ess later extended by a future Executive Order</w:t>
      </w:r>
      <w:r>
        <w:rPr>
          <w:rFonts w:ascii="Calibri" w:hAnsi="Calibri" w:cs="Calibri"/>
          <w:sz w:val="22"/>
          <w:szCs w:val="22"/>
        </w:rPr>
        <w:t>;</w:t>
      </w:r>
    </w:p>
    <w:p w14:paraId="1CDDA24B" w14:textId="77777777" w:rsidR="00E01858" w:rsidRDefault="00E01858" w:rsidP="00E01858">
      <w:pPr>
        <w:pStyle w:val="ListParagraph"/>
        <w:numPr>
          <w:ilvl w:val="0"/>
          <w:numId w:val="13"/>
        </w:numPr>
        <w:spacing w:line="216" w:lineRule="auto"/>
        <w:ind w:left="360"/>
        <w:jc w:val="both"/>
        <w:rPr>
          <w:rFonts w:ascii="Calibri" w:hAnsi="Calibri" w:cs="Calibri"/>
          <w:sz w:val="22"/>
          <w:szCs w:val="22"/>
        </w:rPr>
      </w:pPr>
      <w:r w:rsidRPr="00E01858">
        <w:rPr>
          <w:rFonts w:ascii="Calibri" w:hAnsi="Calibri" w:cs="Calibri"/>
          <w:sz w:val="22"/>
          <w:szCs w:val="22"/>
        </w:rPr>
        <w:t>That the enforcement of any violation of the foregoing directives on and after April 7, 2020, in addition to any other enforcement mechanism stated in any prior executive orders, shall be a violation punishable as a violation of public health law section 12-b(2) and the Commissioner of Health is directed and authorized to issue emergency regulations, and that the fine for any such violation by an individual who is participating in any gathering which violates the terms of the orders or is failing to abide by social distancing restrictions in effect in any place which is not their home shall not exceed $1,000;</w:t>
      </w:r>
    </w:p>
    <w:p w14:paraId="0B324737" w14:textId="0A56DC1C" w:rsidR="00E01858" w:rsidRPr="00E01858" w:rsidRDefault="00E01858" w:rsidP="00E01858">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w:t>
      </w:r>
      <w:r w:rsidRPr="00E01858">
        <w:rPr>
          <w:rFonts w:ascii="Calibri" w:hAnsi="Calibri" w:cs="Calibri"/>
          <w:sz w:val="22"/>
          <w:szCs w:val="22"/>
        </w:rPr>
        <w:t xml:space="preserve"> all schools shall remain closed through April 29, 2020, at which time the continued closure shall be re­evaluated</w:t>
      </w:r>
      <w:r>
        <w:rPr>
          <w:rFonts w:ascii="Calibri" w:hAnsi="Calibri" w:cs="Calibri"/>
          <w:sz w:val="22"/>
          <w:szCs w:val="22"/>
        </w:rPr>
        <w:t>; and s</w:t>
      </w:r>
      <w:r w:rsidRPr="00E01858">
        <w:rPr>
          <w:rFonts w:ascii="Calibri" w:hAnsi="Calibri" w:cs="Calibri"/>
          <w:sz w:val="22"/>
          <w:szCs w:val="22"/>
        </w:rPr>
        <w:t>chool districts must continue plans for alternative instructional options, distribution and availability of meals, and child care, with an emphasis on serving children of essential workers, and continue to first use any vacation or snow days remaining</w:t>
      </w:r>
      <w:r>
        <w:rPr>
          <w:rFonts w:ascii="Calibri" w:hAnsi="Calibri" w:cs="Calibri"/>
          <w:sz w:val="22"/>
          <w:szCs w:val="22"/>
        </w:rPr>
        <w:t>;</w:t>
      </w:r>
    </w:p>
    <w:p w14:paraId="147FCD1B" w14:textId="56CA9475" w:rsidR="00E01858" w:rsidRDefault="00E01858" w:rsidP="00DA0790">
      <w:pPr>
        <w:pStyle w:val="ListParagraph"/>
        <w:numPr>
          <w:ilvl w:val="0"/>
          <w:numId w:val="13"/>
        </w:numPr>
        <w:spacing w:line="216" w:lineRule="auto"/>
        <w:ind w:left="360"/>
        <w:jc w:val="both"/>
        <w:rPr>
          <w:rFonts w:ascii="Calibri" w:hAnsi="Calibri" w:cs="Calibri"/>
          <w:sz w:val="22"/>
          <w:szCs w:val="22"/>
        </w:rPr>
      </w:pPr>
      <w:r w:rsidRPr="00DA0790">
        <w:rPr>
          <w:rFonts w:ascii="Calibri" w:hAnsi="Calibri" w:cs="Calibri"/>
          <w:sz w:val="22"/>
          <w:szCs w:val="22"/>
        </w:rPr>
        <w:lastRenderedPageBreak/>
        <w:t>That the Superintendent of Financial Services shall have the authority to promulgate an emergency regulation, subject to consideration of the liquidity and solvency of the applicable insurer, to extend the period for the payment of premiums to the later of the expiration of the applicable contractual grace period and 11:59 p.m. on June 1, 2020 for any small group or student blanket comprehensive health insurance policy or contract, or any child health insurance plan policy or contract, for any policyholder or contract holder who is facing financial hardship as a result of the COVID-19 pandemic</w:t>
      </w:r>
      <w:r w:rsidR="00DA0790">
        <w:rPr>
          <w:rFonts w:ascii="Calibri" w:hAnsi="Calibri" w:cs="Calibri"/>
          <w:sz w:val="22"/>
          <w:szCs w:val="22"/>
        </w:rPr>
        <w:t xml:space="preserve">, and such insurer shall </w:t>
      </w:r>
      <w:r w:rsidR="00DA0790" w:rsidRPr="00DA0790">
        <w:rPr>
          <w:rFonts w:ascii="Calibri" w:hAnsi="Calibri" w:cs="Calibri"/>
          <w:sz w:val="22"/>
          <w:szCs w:val="22"/>
        </w:rPr>
        <w:t>be responsible for the payment of claims during such period and sh</w:t>
      </w:r>
      <w:r w:rsidR="00DA0790">
        <w:rPr>
          <w:rFonts w:ascii="Calibri" w:hAnsi="Calibri" w:cs="Calibri"/>
          <w:sz w:val="22"/>
          <w:szCs w:val="22"/>
        </w:rPr>
        <w:t>all</w:t>
      </w:r>
      <w:r w:rsidR="00DA0790" w:rsidRPr="00DA0790">
        <w:rPr>
          <w:rFonts w:ascii="Calibri" w:hAnsi="Calibri" w:cs="Calibri"/>
          <w:sz w:val="22"/>
          <w:szCs w:val="22"/>
        </w:rPr>
        <w:t xml:space="preserve"> not retroactively t</w:t>
      </w:r>
      <w:r w:rsidR="00DA0790">
        <w:rPr>
          <w:rFonts w:ascii="Calibri" w:hAnsi="Calibri" w:cs="Calibri"/>
          <w:sz w:val="22"/>
          <w:szCs w:val="22"/>
        </w:rPr>
        <w:t>erm</w:t>
      </w:r>
      <w:r w:rsidR="00DA0790" w:rsidRPr="00DA0790">
        <w:rPr>
          <w:rFonts w:ascii="Calibri" w:hAnsi="Calibri" w:cs="Calibri"/>
          <w:sz w:val="22"/>
          <w:szCs w:val="22"/>
        </w:rPr>
        <w:t>inate the insurance policy or contract for non-payment of premium during such period</w:t>
      </w:r>
      <w:r w:rsidR="00DA0790">
        <w:rPr>
          <w:rFonts w:ascii="Calibri" w:hAnsi="Calibri" w:cs="Calibri"/>
          <w:sz w:val="22"/>
          <w:szCs w:val="22"/>
        </w:rPr>
        <w:t>;</w:t>
      </w:r>
    </w:p>
    <w:p w14:paraId="12070D40" w14:textId="48CCF15C" w:rsidR="00DA0790" w:rsidRPr="00DA0790" w:rsidRDefault="00DA0790" w:rsidP="00DA0790">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the </w:t>
      </w:r>
      <w:r w:rsidRPr="00DA0790">
        <w:rPr>
          <w:rFonts w:ascii="Calibri" w:hAnsi="Calibri" w:cs="Calibri"/>
          <w:sz w:val="22"/>
          <w:szCs w:val="22"/>
        </w:rPr>
        <w:t xml:space="preserve">Superintendent of Financial Services shall have the authority to promulgate emergency regulations necessary to implement </w:t>
      </w:r>
      <w:r>
        <w:rPr>
          <w:rFonts w:ascii="Calibri" w:hAnsi="Calibri" w:cs="Calibri"/>
          <w:sz w:val="22"/>
          <w:szCs w:val="22"/>
        </w:rPr>
        <w:t>this executive order, the waiver of late</w:t>
      </w:r>
      <w:r w:rsidRPr="00DA0790">
        <w:rPr>
          <w:rFonts w:ascii="Calibri" w:hAnsi="Calibri" w:cs="Calibri"/>
          <w:sz w:val="22"/>
          <w:szCs w:val="22"/>
        </w:rPr>
        <w:t xml:space="preserve"> fees</w:t>
      </w:r>
      <w:r>
        <w:rPr>
          <w:rFonts w:ascii="Calibri" w:hAnsi="Calibri" w:cs="Calibri"/>
          <w:sz w:val="22"/>
          <w:szCs w:val="22"/>
        </w:rPr>
        <w:t xml:space="preserve"> and the </w:t>
      </w:r>
      <w:r w:rsidRPr="00DA0790">
        <w:rPr>
          <w:rFonts w:ascii="Calibri" w:hAnsi="Calibri" w:cs="Calibri"/>
          <w:sz w:val="22"/>
          <w:szCs w:val="22"/>
        </w:rPr>
        <w:t>prohibition on reporting negative data to credit bureaus</w:t>
      </w:r>
      <w:r>
        <w:rPr>
          <w:rFonts w:ascii="Calibri" w:hAnsi="Calibri" w:cs="Calibri"/>
          <w:sz w:val="22"/>
          <w:szCs w:val="22"/>
        </w:rPr>
        <w:t>; and</w:t>
      </w:r>
    </w:p>
    <w:p w14:paraId="5A670A9A" w14:textId="4C3B24C1" w:rsidR="00DA0790" w:rsidRPr="00DA0790" w:rsidRDefault="00DA0790" w:rsidP="00DA0790">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w:t>
      </w:r>
      <w:r w:rsidRPr="00DA0790">
        <w:rPr>
          <w:rFonts w:ascii="Calibri" w:hAnsi="Calibri" w:cs="Calibri"/>
          <w:sz w:val="22"/>
          <w:szCs w:val="22"/>
        </w:rPr>
        <w:t xml:space="preserve">the act of witnessing that is required under the </w:t>
      </w:r>
      <w:r>
        <w:rPr>
          <w:rFonts w:ascii="Calibri" w:hAnsi="Calibri" w:cs="Calibri"/>
          <w:sz w:val="22"/>
          <w:szCs w:val="22"/>
        </w:rPr>
        <w:t>Estate Powers and Trust Law, the Public Health Law, the Real Property Law and the General Obligations Law</w:t>
      </w:r>
      <w:r w:rsidRPr="00DA0790">
        <w:rPr>
          <w:rFonts w:ascii="Calibri" w:hAnsi="Calibri" w:cs="Calibri"/>
          <w:sz w:val="22"/>
          <w:szCs w:val="22"/>
        </w:rPr>
        <w:t xml:space="preserve"> is authorized to be performed utilizing </w:t>
      </w:r>
      <w:proofErr w:type="spellStart"/>
      <w:r w:rsidRPr="00DA0790">
        <w:rPr>
          <w:rFonts w:ascii="Calibri" w:hAnsi="Calibri" w:cs="Calibri"/>
          <w:sz w:val="22"/>
          <w:szCs w:val="22"/>
        </w:rPr>
        <w:t>audlo­video</w:t>
      </w:r>
      <w:proofErr w:type="spellEnd"/>
      <w:r w:rsidRPr="00DA0790">
        <w:rPr>
          <w:rFonts w:ascii="Calibri" w:hAnsi="Calibri" w:cs="Calibri"/>
          <w:sz w:val="22"/>
          <w:szCs w:val="22"/>
        </w:rPr>
        <w:t xml:space="preserve"> technology</w:t>
      </w:r>
      <w:r>
        <w:rPr>
          <w:rFonts w:ascii="Calibri" w:hAnsi="Calibri" w:cs="Calibri"/>
          <w:sz w:val="22"/>
          <w:szCs w:val="22"/>
        </w:rPr>
        <w:t>.</w:t>
      </w:r>
    </w:p>
    <w:p w14:paraId="38AED74B" w14:textId="4E6EE058" w:rsidR="00A96ED8" w:rsidRDefault="00A96ED8" w:rsidP="008D744F">
      <w:pPr>
        <w:tabs>
          <w:tab w:val="center" w:leader="underscore" w:pos="6480"/>
        </w:tabs>
        <w:spacing w:line="216" w:lineRule="auto"/>
        <w:jc w:val="both"/>
        <w:rPr>
          <w:rFonts w:ascii="Calibri" w:hAnsi="Calibri" w:cs="Calibri"/>
          <w:sz w:val="22"/>
          <w:szCs w:val="22"/>
        </w:rPr>
      </w:pPr>
    </w:p>
    <w:p w14:paraId="0EA17B32" w14:textId="63FFDDDE" w:rsidR="009A5049" w:rsidRDefault="009A5049" w:rsidP="008D744F">
      <w:pPr>
        <w:tabs>
          <w:tab w:val="center" w:leader="underscore" w:pos="6480"/>
        </w:tabs>
        <w:spacing w:line="216" w:lineRule="auto"/>
        <w:jc w:val="both"/>
        <w:rPr>
          <w:rFonts w:ascii="Calibri" w:hAnsi="Calibri" w:cs="Calibri"/>
          <w:sz w:val="22"/>
          <w:szCs w:val="22"/>
        </w:rPr>
      </w:pPr>
    </w:p>
    <w:p w14:paraId="20C3B3B0" w14:textId="1BD7DEB3" w:rsidR="009A5049" w:rsidRDefault="009A5049" w:rsidP="009A5049">
      <w:pPr>
        <w:pStyle w:val="ListParagraph"/>
        <w:spacing w:line="216" w:lineRule="auto"/>
        <w:ind w:left="0"/>
        <w:jc w:val="both"/>
        <w:rPr>
          <w:rFonts w:ascii="Calibri" w:hAnsi="Calibri" w:cs="Calibri"/>
          <w:sz w:val="22"/>
          <w:szCs w:val="22"/>
        </w:rPr>
      </w:pPr>
      <w:r>
        <w:rPr>
          <w:rFonts w:ascii="Calibri" w:hAnsi="Calibri" w:cs="Calibri"/>
          <w:b/>
          <w:bCs/>
          <w:sz w:val="22"/>
          <w:szCs w:val="22"/>
        </w:rPr>
        <w:t>April</w:t>
      </w:r>
      <w:r w:rsidRPr="0006297B">
        <w:rPr>
          <w:rFonts w:ascii="Calibri" w:hAnsi="Calibri" w:cs="Calibri"/>
          <w:b/>
          <w:bCs/>
          <w:sz w:val="22"/>
          <w:szCs w:val="22"/>
        </w:rPr>
        <w:t xml:space="preserve"> </w:t>
      </w:r>
      <w:r>
        <w:rPr>
          <w:rFonts w:ascii="Calibri" w:hAnsi="Calibri" w:cs="Calibri"/>
          <w:b/>
          <w:bCs/>
          <w:sz w:val="22"/>
          <w:szCs w:val="22"/>
        </w:rPr>
        <w:t>9</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5</w:t>
      </w:r>
      <w:r w:rsidRPr="0006297B">
        <w:rPr>
          <w:rFonts w:ascii="Calibri" w:hAnsi="Calibri" w:cs="Calibri"/>
          <w:sz w:val="22"/>
          <w:szCs w:val="22"/>
        </w:rPr>
        <w:t xml:space="preserve">:  This, the </w:t>
      </w:r>
      <w:r>
        <w:rPr>
          <w:rFonts w:ascii="Calibri" w:hAnsi="Calibri" w:cs="Calibri"/>
          <w:sz w:val="22"/>
          <w:szCs w:val="22"/>
        </w:rPr>
        <w:t>Sixteenth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0ED1274E" w14:textId="77777777" w:rsidR="009A5049" w:rsidRDefault="009A5049" w:rsidP="009A5049">
      <w:pPr>
        <w:pStyle w:val="ListParagraph"/>
        <w:spacing w:line="216" w:lineRule="auto"/>
        <w:ind w:left="0"/>
        <w:jc w:val="both"/>
        <w:rPr>
          <w:rFonts w:ascii="Calibri" w:hAnsi="Calibri" w:cs="Calibri"/>
          <w:sz w:val="22"/>
          <w:szCs w:val="22"/>
        </w:rPr>
      </w:pPr>
    </w:p>
    <w:p w14:paraId="30F7DD6D" w14:textId="77777777" w:rsidR="00437868" w:rsidRDefault="00000ABB" w:rsidP="00437868">
      <w:pPr>
        <w:tabs>
          <w:tab w:val="center" w:leader="underscore" w:pos="6480"/>
        </w:tabs>
        <w:spacing w:line="216" w:lineRule="auto"/>
        <w:ind w:left="360" w:hanging="360"/>
        <w:jc w:val="both"/>
        <w:rPr>
          <w:rFonts w:ascii="Calibri" w:hAnsi="Calibri" w:cs="Calibri"/>
          <w:sz w:val="22"/>
          <w:szCs w:val="22"/>
        </w:rPr>
      </w:pPr>
      <w:r w:rsidRPr="00000ABB">
        <w:rPr>
          <w:rFonts w:ascii="Calibri" w:hAnsi="Calibri" w:cs="Calibri"/>
          <w:sz w:val="22"/>
          <w:szCs w:val="22"/>
        </w:rPr>
        <w:t>•</w:t>
      </w:r>
      <w:r w:rsidRPr="00000ABB">
        <w:rPr>
          <w:rFonts w:ascii="Calibri" w:hAnsi="Calibri" w:cs="Calibri"/>
          <w:sz w:val="22"/>
          <w:szCs w:val="22"/>
        </w:rPr>
        <w:tab/>
      </w:r>
      <w:r w:rsidR="00437868">
        <w:rPr>
          <w:rFonts w:ascii="Calibri" w:hAnsi="Calibri" w:cs="Calibri"/>
          <w:sz w:val="22"/>
          <w:szCs w:val="22"/>
        </w:rPr>
        <w:t>For the waiver of</w:t>
      </w:r>
      <w:r w:rsidRPr="00000ABB">
        <w:rPr>
          <w:rFonts w:ascii="Calibri" w:hAnsi="Calibri" w:cs="Calibri"/>
          <w:sz w:val="22"/>
          <w:szCs w:val="22"/>
        </w:rPr>
        <w:t xml:space="preserve"> an assigned New York State Department of Health certificate number shown on </w:t>
      </w:r>
      <w:r w:rsidR="00437868">
        <w:rPr>
          <w:rFonts w:ascii="Calibri" w:hAnsi="Calibri" w:cs="Calibri"/>
          <w:sz w:val="22"/>
          <w:szCs w:val="22"/>
        </w:rPr>
        <w:t xml:space="preserve">certain bottled and bulk water products; </w:t>
      </w:r>
    </w:p>
    <w:p w14:paraId="19F27BE9" w14:textId="3098241A" w:rsidR="00000ABB"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00000ABB" w:rsidRPr="00437868">
        <w:rPr>
          <w:rFonts w:ascii="Calibri" w:hAnsi="Calibri" w:cs="Calibri"/>
          <w:sz w:val="22"/>
          <w:szCs w:val="22"/>
        </w:rPr>
        <w:t xml:space="preserve">a manufacturer, </w:t>
      </w:r>
      <w:proofErr w:type="spellStart"/>
      <w:r w:rsidR="00000ABB" w:rsidRPr="00437868">
        <w:rPr>
          <w:rFonts w:ascii="Calibri" w:hAnsi="Calibri" w:cs="Calibri"/>
          <w:sz w:val="22"/>
          <w:szCs w:val="22"/>
        </w:rPr>
        <w:t>repacker</w:t>
      </w:r>
      <w:proofErr w:type="spellEnd"/>
      <w:r w:rsidR="00000ABB" w:rsidRPr="00437868">
        <w:rPr>
          <w:rFonts w:ascii="Calibri" w:hAnsi="Calibri" w:cs="Calibri"/>
          <w:sz w:val="22"/>
          <w:szCs w:val="22"/>
        </w:rPr>
        <w:t xml:space="preserve">, or wholesaler of prescription drugs or devices, physically located outside of New York and not registered in New York, but licensed and/or registered in any other state, </w:t>
      </w:r>
      <w:r>
        <w:rPr>
          <w:rFonts w:ascii="Calibri" w:hAnsi="Calibri" w:cs="Calibri"/>
          <w:sz w:val="22"/>
          <w:szCs w:val="22"/>
        </w:rPr>
        <w:t>to</w:t>
      </w:r>
      <w:r w:rsidR="00000ABB" w:rsidRPr="00437868">
        <w:rPr>
          <w:rFonts w:ascii="Calibri" w:hAnsi="Calibri" w:cs="Calibri"/>
          <w:sz w:val="22"/>
          <w:szCs w:val="22"/>
        </w:rPr>
        <w:t xml:space="preserve"> deliver into New York, prescription drugs or devices;</w:t>
      </w:r>
    </w:p>
    <w:p w14:paraId="0778D6CC" w14:textId="777777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authorization of</w:t>
      </w:r>
      <w:r w:rsidR="00000ABB" w:rsidRPr="00000ABB">
        <w:rPr>
          <w:rFonts w:ascii="Calibri" w:hAnsi="Calibri" w:cs="Calibri"/>
          <w:sz w:val="22"/>
          <w:szCs w:val="22"/>
        </w:rPr>
        <w:t xml:space="preserve"> a New York-licensed pharmacy </w:t>
      </w:r>
      <w:r>
        <w:rPr>
          <w:rFonts w:ascii="Calibri" w:hAnsi="Calibri" w:cs="Calibri"/>
          <w:sz w:val="22"/>
          <w:szCs w:val="22"/>
        </w:rPr>
        <w:t>to</w:t>
      </w:r>
      <w:r w:rsidR="00000ABB" w:rsidRPr="00000ABB">
        <w:rPr>
          <w:rFonts w:ascii="Calibri" w:hAnsi="Calibri" w:cs="Calibri"/>
          <w:sz w:val="22"/>
          <w:szCs w:val="22"/>
        </w:rPr>
        <w:t xml:space="preserve"> receive drugs and medical supplies or devices from an unlicensed pharmacy, wholesaler, or third-party logistics provider located in another state to alleviate a temporary shortage of a drug or device that could result in the denial of health care</w:t>
      </w:r>
      <w:r>
        <w:rPr>
          <w:rFonts w:ascii="Calibri" w:hAnsi="Calibri" w:cs="Calibri"/>
          <w:sz w:val="22"/>
          <w:szCs w:val="22"/>
        </w:rPr>
        <w:t xml:space="preserve"> under certain conditions;</w:t>
      </w:r>
    </w:p>
    <w:p w14:paraId="257AAD32" w14:textId="07BCE2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authorization of</w:t>
      </w:r>
      <w:r w:rsidRPr="00000ABB">
        <w:rPr>
          <w:rFonts w:ascii="Calibri" w:hAnsi="Calibri" w:cs="Calibri"/>
          <w:sz w:val="22"/>
          <w:szCs w:val="22"/>
        </w:rPr>
        <w:t xml:space="preserve"> </w:t>
      </w:r>
      <w:r w:rsidRPr="00437868">
        <w:rPr>
          <w:rFonts w:ascii="Calibri" w:hAnsi="Calibri" w:cs="Calibri"/>
          <w:sz w:val="22"/>
          <w:szCs w:val="22"/>
        </w:rPr>
        <w:t xml:space="preserve">individuals, who graduated from registered or accredited medical programs located in New York State in 2020, to practice medicine in New York State, without the need to obtain a license and without civil or criminal penalty related to Jack of licensure, provided that the practice of medicine by such graduates shall in all cases be supervised by a physician licensed and registered to practice medicine in the State of New York; </w:t>
      </w:r>
    </w:p>
    <w:p w14:paraId="09D0D858" w14:textId="777777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w:t>
      </w:r>
      <w:r w:rsidRPr="00437868">
        <w:rPr>
          <w:rFonts w:ascii="Calibri" w:hAnsi="Calibri" w:cs="Calibri"/>
          <w:sz w:val="22"/>
          <w:szCs w:val="22"/>
        </w:rPr>
        <w:t xml:space="preserve"> limit</w:t>
      </w:r>
      <w:r>
        <w:rPr>
          <w:rFonts w:ascii="Calibri" w:hAnsi="Calibri" w:cs="Calibri"/>
          <w:sz w:val="22"/>
          <w:szCs w:val="22"/>
        </w:rPr>
        <w:t>ation of</w:t>
      </w:r>
      <w:r w:rsidRPr="00437868">
        <w:rPr>
          <w:rFonts w:ascii="Calibri" w:hAnsi="Calibri" w:cs="Calibri"/>
          <w:sz w:val="22"/>
          <w:szCs w:val="22"/>
        </w:rPr>
        <w:t xml:space="preserve"> the Department of Health's review functions to essential matters during the pendency of the COVID-19 health crisis, and to toll any statutory time limits for transfer notices pertaining to operators of Article 28 and Article 36 licensed entities for the duration of this declaration of disaster emergency, and any subsequent continuation thereof; </w:t>
      </w:r>
    </w:p>
    <w:p w14:paraId="6C9F3004" w14:textId="777777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authorization of</w:t>
      </w:r>
      <w:r w:rsidRPr="00000ABB">
        <w:rPr>
          <w:rFonts w:ascii="Calibri" w:hAnsi="Calibri" w:cs="Calibri"/>
          <w:sz w:val="22"/>
          <w:szCs w:val="22"/>
        </w:rPr>
        <w:t xml:space="preserve"> </w:t>
      </w:r>
      <w:r w:rsidRPr="00437868">
        <w:rPr>
          <w:rFonts w:ascii="Calibri" w:hAnsi="Calibri" w:cs="Calibri"/>
          <w:sz w:val="22"/>
          <w:szCs w:val="22"/>
        </w:rPr>
        <w:t xml:space="preserve">Protestant Episcopal parishes to postpone any annual election and notice to the parish of such election during the state disaster emergency absent formal resolution and ratification by meeting; </w:t>
      </w:r>
    </w:p>
    <w:p w14:paraId="669A65A3" w14:textId="777777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suspension of</w:t>
      </w:r>
      <w:r w:rsidRPr="00000ABB">
        <w:rPr>
          <w:rFonts w:ascii="Calibri" w:hAnsi="Calibri" w:cs="Calibri"/>
          <w:sz w:val="22"/>
          <w:szCs w:val="22"/>
        </w:rPr>
        <w:t xml:space="preserve"> </w:t>
      </w:r>
      <w:r w:rsidRPr="00437868">
        <w:rPr>
          <w:rFonts w:ascii="Calibri" w:hAnsi="Calibri" w:cs="Calibri"/>
          <w:sz w:val="22"/>
          <w:szCs w:val="22"/>
        </w:rPr>
        <w:t xml:space="preserve">the requirement that public hearings are required, provided that public comments shall still be accepted either electronically or by mail, to satisfy public participation requirements; </w:t>
      </w:r>
    </w:p>
    <w:p w14:paraId="081512E6" w14:textId="2860B0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extension of</w:t>
      </w:r>
      <w:r w:rsidRPr="00437868">
        <w:rPr>
          <w:rFonts w:ascii="Calibri" w:hAnsi="Calibri" w:cs="Calibri"/>
          <w:sz w:val="22"/>
          <w:szCs w:val="22"/>
        </w:rPr>
        <w:t xml:space="preserve"> the expiration date of notices of proposed rulemakings until 90 calendar days after this Executive Order, as it may be continued, terminates;</w:t>
      </w:r>
    </w:p>
    <w:p w14:paraId="33BA049E" w14:textId="77777777" w:rsidR="006D4725" w:rsidRDefault="00437868"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sidRPr="00437868">
        <w:rPr>
          <w:rFonts w:ascii="Calibri" w:hAnsi="Calibri" w:cs="Calibri"/>
          <w:sz w:val="22"/>
          <w:szCs w:val="22"/>
        </w:rPr>
        <w:t xml:space="preserve">For the </w:t>
      </w:r>
      <w:r>
        <w:rPr>
          <w:rFonts w:ascii="Calibri" w:hAnsi="Calibri" w:cs="Calibri"/>
          <w:sz w:val="22"/>
          <w:szCs w:val="22"/>
        </w:rPr>
        <w:t>suspension of</w:t>
      </w:r>
      <w:r w:rsidRPr="00437868">
        <w:rPr>
          <w:rFonts w:ascii="Calibri" w:hAnsi="Calibri" w:cs="Calibri"/>
          <w:sz w:val="22"/>
          <w:szCs w:val="22"/>
        </w:rPr>
        <w:t xml:space="preserve"> public hearings provided that public comments may be accepted as written submissions, either electronically or by mail, or that any required appearances may be done so by teleconferencing or other electronic means</w:t>
      </w:r>
      <w:r w:rsidR="006D4725">
        <w:rPr>
          <w:rFonts w:ascii="Calibri" w:hAnsi="Calibri" w:cs="Calibri"/>
          <w:sz w:val="22"/>
          <w:szCs w:val="22"/>
        </w:rPr>
        <w:t>;</w:t>
      </w:r>
    </w:p>
    <w:p w14:paraId="5F2EBE57" w14:textId="2D913096"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w:t>
      </w:r>
      <w:r w:rsidR="00437868" w:rsidRPr="00437868">
        <w:rPr>
          <w:rFonts w:ascii="Calibri" w:hAnsi="Calibri" w:cs="Calibri"/>
          <w:sz w:val="22"/>
          <w:szCs w:val="22"/>
        </w:rPr>
        <w:t xml:space="preserve"> delay </w:t>
      </w:r>
      <w:r>
        <w:rPr>
          <w:rFonts w:ascii="Calibri" w:hAnsi="Calibri" w:cs="Calibri"/>
          <w:sz w:val="22"/>
          <w:szCs w:val="22"/>
        </w:rPr>
        <w:t xml:space="preserve">of </w:t>
      </w:r>
      <w:r w:rsidR="00437868" w:rsidRPr="00437868">
        <w:rPr>
          <w:rFonts w:ascii="Calibri" w:hAnsi="Calibri" w:cs="Calibri"/>
          <w:sz w:val="22"/>
          <w:szCs w:val="22"/>
        </w:rPr>
        <w:t>the April 1 requirement that parents must file transportation requests with their school district in order to obtain transportation for their children for the following school year;</w:t>
      </w:r>
    </w:p>
    <w:p w14:paraId="1F490ACA" w14:textId="1600CCAA"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authorization of</w:t>
      </w:r>
      <w:r w:rsidR="00437868" w:rsidRPr="00437868">
        <w:rPr>
          <w:rFonts w:ascii="Calibri" w:hAnsi="Calibri" w:cs="Calibri"/>
          <w:sz w:val="22"/>
          <w:szCs w:val="22"/>
        </w:rPr>
        <w:t xml:space="preserve"> respiratory therapy technicians licensed and in current good standing in any state in the United States to practice in New York State without civil or criminal penalty related to lack of</w:t>
      </w:r>
      <w:r>
        <w:rPr>
          <w:rFonts w:ascii="Calibri" w:hAnsi="Calibri" w:cs="Calibri"/>
          <w:sz w:val="22"/>
          <w:szCs w:val="22"/>
        </w:rPr>
        <w:t xml:space="preserve"> </w:t>
      </w:r>
      <w:r w:rsidR="00437868" w:rsidRPr="00437868">
        <w:rPr>
          <w:rFonts w:ascii="Calibri" w:hAnsi="Calibri" w:cs="Calibri"/>
          <w:sz w:val="22"/>
          <w:szCs w:val="22"/>
        </w:rPr>
        <w:t>licensure;</w:t>
      </w:r>
    </w:p>
    <w:p w14:paraId="7FD17F4E" w14:textId="2DACD7A6"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00437868" w:rsidRPr="00437868">
        <w:rPr>
          <w:rFonts w:ascii="Calibri" w:hAnsi="Calibri" w:cs="Calibri"/>
          <w:sz w:val="22"/>
          <w:szCs w:val="22"/>
        </w:rPr>
        <w:t>mental health counselors, marriage and family therapists, creative arts therapists and psychanalysts licensed and in current good standing in any state in the United States to practice in New York State without civil or criminal penalty related to lack of licensure;</w:t>
      </w:r>
    </w:p>
    <w:p w14:paraId="6598450E" w14:textId="38993EAE"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00437868" w:rsidRPr="00437868">
        <w:rPr>
          <w:rFonts w:ascii="Calibri" w:hAnsi="Calibri" w:cs="Calibri"/>
          <w:sz w:val="22"/>
          <w:szCs w:val="22"/>
        </w:rPr>
        <w:t>funeral directors licensed and in good standing in any state or territory of the United States to practice as a funeral director in New York State upon the approval of, and pursuant to such conditions as may be imposed by, the Commissioner of Health, without civil or criminal penalty related to lack of</w:t>
      </w:r>
      <w:r>
        <w:rPr>
          <w:rFonts w:ascii="Calibri" w:hAnsi="Calibri" w:cs="Calibri"/>
          <w:sz w:val="22"/>
          <w:szCs w:val="22"/>
        </w:rPr>
        <w:t xml:space="preserve"> </w:t>
      </w:r>
      <w:r w:rsidR="00437868" w:rsidRPr="00437868">
        <w:rPr>
          <w:rFonts w:ascii="Calibri" w:hAnsi="Calibri" w:cs="Calibri"/>
          <w:sz w:val="22"/>
          <w:szCs w:val="22"/>
        </w:rPr>
        <w:t>licensure in New York State, provided that such funeral director shall practice under the supervision of a funeral director licensed and registered in New York State</w:t>
      </w:r>
      <w:r>
        <w:rPr>
          <w:rFonts w:ascii="Calibri" w:hAnsi="Calibri" w:cs="Calibri"/>
          <w:sz w:val="22"/>
          <w:szCs w:val="22"/>
        </w:rPr>
        <w:t xml:space="preserve">, and </w:t>
      </w:r>
      <w:r w:rsidR="00437868" w:rsidRPr="00437868">
        <w:rPr>
          <w:rFonts w:ascii="Calibri" w:hAnsi="Calibri" w:cs="Calibri"/>
          <w:sz w:val="22"/>
          <w:szCs w:val="22"/>
        </w:rPr>
        <w:t>to permit a funeral director licensed in New York State, but not registered in New York State, to practice in New York State upon the approval of, and pursuant to such conditions as may be imposed by, the Commissioner of Health, without civil or criminal penalty related to lack of registration in New York State,</w:t>
      </w:r>
      <w:r w:rsidR="00437868">
        <w:rPr>
          <w:rFonts w:ascii="Calibri" w:hAnsi="Calibri" w:cs="Calibri"/>
          <w:sz w:val="22"/>
          <w:szCs w:val="22"/>
        </w:rPr>
        <w:t xml:space="preserve"> </w:t>
      </w:r>
      <w:r w:rsidR="00437868" w:rsidRPr="00437868">
        <w:rPr>
          <w:rFonts w:ascii="Calibri" w:hAnsi="Calibri" w:cs="Calibri"/>
          <w:sz w:val="22"/>
          <w:szCs w:val="22"/>
        </w:rPr>
        <w:t>provided that such funeral director shall practice under the supervision of a funeral director licensed and registered in New York State;</w:t>
      </w:r>
    </w:p>
    <w:p w14:paraId="099DFDC9" w14:textId="6B43BB10"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00437868" w:rsidRPr="00437868">
        <w:rPr>
          <w:rFonts w:ascii="Calibri" w:hAnsi="Calibri" w:cs="Calibri"/>
          <w:sz w:val="22"/>
          <w:szCs w:val="22"/>
        </w:rPr>
        <w:t>persons deputized by the Co</w:t>
      </w:r>
      <w:r>
        <w:rPr>
          <w:rFonts w:ascii="Calibri" w:hAnsi="Calibri" w:cs="Calibri"/>
          <w:sz w:val="22"/>
          <w:szCs w:val="22"/>
        </w:rPr>
        <w:t>mm</w:t>
      </w:r>
      <w:r w:rsidR="00437868" w:rsidRPr="00437868">
        <w:rPr>
          <w:rFonts w:ascii="Calibri" w:hAnsi="Calibri" w:cs="Calibri"/>
          <w:sz w:val="22"/>
          <w:szCs w:val="22"/>
        </w:rPr>
        <w:t xml:space="preserve">issioner of Health to be agents authorized by a funeral director or undertaker to be present and personally supervise and arrange for removal or transfer of each dead human </w:t>
      </w:r>
      <w:r w:rsidR="00437868" w:rsidRPr="00437868">
        <w:rPr>
          <w:rFonts w:ascii="Calibri" w:hAnsi="Calibri" w:cs="Calibri"/>
          <w:sz w:val="22"/>
          <w:szCs w:val="22"/>
        </w:rPr>
        <w:lastRenderedPageBreak/>
        <w:t>body</w:t>
      </w:r>
      <w:r>
        <w:rPr>
          <w:rFonts w:ascii="Calibri" w:hAnsi="Calibri" w:cs="Calibri"/>
          <w:sz w:val="22"/>
          <w:szCs w:val="22"/>
        </w:rPr>
        <w:t xml:space="preserve">, and </w:t>
      </w:r>
      <w:r w:rsidR="00437868" w:rsidRPr="00437868">
        <w:rPr>
          <w:rFonts w:ascii="Calibri" w:hAnsi="Calibri" w:cs="Calibri"/>
          <w:sz w:val="22"/>
          <w:szCs w:val="22"/>
        </w:rPr>
        <w:t>to be agents authorized by a funeral director or undertaker, or a county coroner, coroner physician and/or medical director for those deceased human bodies within their supervision, to personally supervise and arrange the delivery of a deceased person to the cemetery, crematory or a co=on carrier, with a copy of the filed death certificate;</w:t>
      </w:r>
    </w:p>
    <w:p w14:paraId="412966EB" w14:textId="780C5DEC"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00437868" w:rsidRPr="00437868">
        <w:rPr>
          <w:rFonts w:ascii="Calibri" w:hAnsi="Calibri" w:cs="Calibri"/>
          <w:sz w:val="22"/>
          <w:szCs w:val="22"/>
        </w:rPr>
        <w:t>the State Registrar to register death certificates and issue burial and removal permits, upon the request of a local registrar and upon approval of the Commissioner of Health;</w:t>
      </w:r>
    </w:p>
    <w:p w14:paraId="1ABC699B" w14:textId="45405CB6"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That a</w:t>
      </w:r>
      <w:r w:rsidR="00437868" w:rsidRPr="00437868">
        <w:rPr>
          <w:rFonts w:ascii="Calibri" w:hAnsi="Calibri" w:cs="Calibri"/>
          <w:sz w:val="22"/>
          <w:szCs w:val="22"/>
        </w:rPr>
        <w:t>ny local official, state official or local government or school, which, by virtue of any law has a public hearing scheduled or otherwise required to take place in April or May of</w:t>
      </w:r>
      <w:r>
        <w:rPr>
          <w:rFonts w:ascii="Calibri" w:hAnsi="Calibri" w:cs="Calibri"/>
          <w:sz w:val="22"/>
          <w:szCs w:val="22"/>
        </w:rPr>
        <w:t xml:space="preserve"> </w:t>
      </w:r>
      <w:r w:rsidR="00437868" w:rsidRPr="00437868">
        <w:rPr>
          <w:rFonts w:ascii="Calibri" w:hAnsi="Calibri" w:cs="Calibri"/>
          <w:sz w:val="22"/>
          <w:szCs w:val="22"/>
        </w:rPr>
        <w:t>2020 shall be postponed, until June 1, 2020, without prejudice, however such hearing may continue if the convening public body or official is able to hold the public hearing remotely, through use of telephone conference, video conference, and/or other similar service</w:t>
      </w:r>
      <w:r>
        <w:rPr>
          <w:rFonts w:ascii="Calibri" w:hAnsi="Calibri" w:cs="Calibri"/>
          <w:sz w:val="22"/>
          <w:szCs w:val="22"/>
        </w:rPr>
        <w:t>;</w:t>
      </w:r>
    </w:p>
    <w:p w14:paraId="6F520A70" w14:textId="77777777" w:rsidR="006D4725"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sidRPr="006D4725">
        <w:rPr>
          <w:rFonts w:ascii="Calibri" w:hAnsi="Calibri" w:cs="Calibri"/>
          <w:sz w:val="22"/>
          <w:szCs w:val="22"/>
        </w:rPr>
        <w:t xml:space="preserve">That </w:t>
      </w:r>
      <w:r w:rsidR="00437868" w:rsidRPr="006D4725">
        <w:rPr>
          <w:rFonts w:ascii="Calibri" w:hAnsi="Calibri" w:cs="Calibri"/>
          <w:sz w:val="22"/>
          <w:szCs w:val="22"/>
        </w:rPr>
        <w:t>through May 9, 2020, the Department of Taxation and Finance is authori</w:t>
      </w:r>
      <w:r w:rsidRPr="006D4725">
        <w:rPr>
          <w:rFonts w:ascii="Calibri" w:eastAsia="Calibri" w:hAnsi="Calibri" w:cs="Calibri"/>
          <w:sz w:val="22"/>
          <w:szCs w:val="22"/>
        </w:rPr>
        <w:t>ze</w:t>
      </w:r>
      <w:r w:rsidR="00437868" w:rsidRPr="006D4725">
        <w:rPr>
          <w:rFonts w:ascii="Calibri" w:hAnsi="Calibri" w:cs="Calibri"/>
          <w:sz w:val="22"/>
          <w:szCs w:val="22"/>
        </w:rPr>
        <w:t>d to accept digital signatures in lieu of handwritten signatures on documents related to the determination or collection of tax liability</w:t>
      </w:r>
      <w:r w:rsidRPr="006D4725">
        <w:rPr>
          <w:rFonts w:ascii="Calibri" w:hAnsi="Calibri" w:cs="Calibri"/>
          <w:sz w:val="22"/>
          <w:szCs w:val="22"/>
        </w:rPr>
        <w:t>, and that</w:t>
      </w:r>
      <w:r w:rsidR="00437868" w:rsidRPr="006D4725">
        <w:rPr>
          <w:rFonts w:ascii="Calibri" w:hAnsi="Calibri" w:cs="Calibri"/>
          <w:sz w:val="22"/>
          <w:szCs w:val="22"/>
        </w:rPr>
        <w:t xml:space="preserve"> </w:t>
      </w:r>
      <w:r w:rsidRPr="006D4725">
        <w:rPr>
          <w:rFonts w:ascii="Calibri" w:hAnsi="Calibri" w:cs="Calibri"/>
          <w:sz w:val="22"/>
          <w:szCs w:val="22"/>
        </w:rPr>
        <w:t>t</w:t>
      </w:r>
      <w:r w:rsidR="00437868" w:rsidRPr="006D4725">
        <w:rPr>
          <w:rFonts w:ascii="Calibri" w:hAnsi="Calibri" w:cs="Calibri"/>
          <w:sz w:val="22"/>
          <w:szCs w:val="22"/>
        </w:rPr>
        <w:t>he Commissioner of Taxation and Finance shall dete</w:t>
      </w:r>
      <w:r w:rsidRPr="006D4725">
        <w:rPr>
          <w:rFonts w:ascii="Calibri" w:hAnsi="Calibri" w:cs="Calibri"/>
          <w:sz w:val="22"/>
          <w:szCs w:val="22"/>
        </w:rPr>
        <w:t>rm</w:t>
      </w:r>
      <w:r w:rsidR="00437868" w:rsidRPr="006D4725">
        <w:rPr>
          <w:rFonts w:ascii="Calibri" w:hAnsi="Calibri" w:cs="Calibri"/>
          <w:sz w:val="22"/>
          <w:szCs w:val="22"/>
        </w:rPr>
        <w:t>ine which documents this directive shall apply to and shall further define the requirements for accepted digital signatures</w:t>
      </w:r>
      <w:r w:rsidRPr="006D4725">
        <w:rPr>
          <w:rFonts w:ascii="Calibri" w:hAnsi="Calibri" w:cs="Calibri"/>
          <w:sz w:val="22"/>
          <w:szCs w:val="22"/>
        </w:rPr>
        <w:t>;</w:t>
      </w:r>
    </w:p>
    <w:p w14:paraId="13F8ACDC" w14:textId="77777777" w:rsidR="006D4725"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sidRPr="006D4725">
        <w:rPr>
          <w:rFonts w:ascii="Calibri" w:hAnsi="Calibri" w:cs="Calibri"/>
          <w:sz w:val="22"/>
          <w:szCs w:val="22"/>
        </w:rPr>
        <w:t xml:space="preserve">That </w:t>
      </w:r>
      <w:r w:rsidR="00437868" w:rsidRPr="006D4725">
        <w:rPr>
          <w:rFonts w:ascii="Calibri" w:hAnsi="Calibri" w:cs="Calibri"/>
          <w:sz w:val="22"/>
          <w:szCs w:val="22"/>
        </w:rPr>
        <w:t xml:space="preserve">Section 8-400 of the Election Law </w:t>
      </w:r>
      <w:r>
        <w:rPr>
          <w:rFonts w:ascii="Calibri" w:hAnsi="Calibri" w:cs="Calibri"/>
          <w:sz w:val="22"/>
          <w:szCs w:val="22"/>
        </w:rPr>
        <w:t xml:space="preserve">(the provision governing the application for an absentee ballot) </w:t>
      </w:r>
      <w:r w:rsidR="00437868" w:rsidRPr="006D4725">
        <w:rPr>
          <w:rFonts w:ascii="Calibri" w:hAnsi="Calibri" w:cs="Calibri"/>
          <w:sz w:val="22"/>
          <w:szCs w:val="22"/>
        </w:rPr>
        <w:t xml:space="preserve">is temporarily suspended and </w:t>
      </w:r>
      <w:r>
        <w:rPr>
          <w:rFonts w:ascii="Calibri" w:hAnsi="Calibri" w:cs="Calibri"/>
          <w:sz w:val="22"/>
          <w:szCs w:val="22"/>
        </w:rPr>
        <w:t>is</w:t>
      </w:r>
      <w:r w:rsidR="00437868" w:rsidRPr="006D4725">
        <w:rPr>
          <w:rFonts w:ascii="Calibri" w:hAnsi="Calibri" w:cs="Calibri"/>
          <w:sz w:val="22"/>
          <w:szCs w:val="22"/>
        </w:rPr>
        <w:t xml:space="preserve"> modified to provide that an absentee ballot can be granted based on temporary illness and shall include the potential for contraction of the COVID-19 virus for any election held on or before June 23, 2020</w:t>
      </w:r>
      <w:r>
        <w:rPr>
          <w:rFonts w:ascii="Calibri" w:hAnsi="Calibri" w:cs="Calibri"/>
          <w:sz w:val="22"/>
          <w:szCs w:val="22"/>
        </w:rPr>
        <w:t>; an</w:t>
      </w:r>
    </w:p>
    <w:p w14:paraId="4F1004DC" w14:textId="4B7FD665"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That s</w:t>
      </w:r>
      <w:r w:rsidR="00437868" w:rsidRPr="006D4725">
        <w:rPr>
          <w:rFonts w:ascii="Calibri" w:hAnsi="Calibri" w:cs="Calibri"/>
          <w:sz w:val="22"/>
          <w:szCs w:val="22"/>
        </w:rPr>
        <w:t>olely for any election held on or before June 23, 2020, Section 8-400 of the Election Law is modified to allow for electronic application, with no requirement for in-person signature or appearance to be able to access an absentee ballot.</w:t>
      </w:r>
    </w:p>
    <w:p w14:paraId="0250B969" w14:textId="6E84ADB9" w:rsidR="00785FAF" w:rsidRDefault="00785FAF" w:rsidP="00785FAF">
      <w:pPr>
        <w:tabs>
          <w:tab w:val="center" w:leader="underscore" w:pos="6480"/>
        </w:tabs>
        <w:spacing w:line="216" w:lineRule="auto"/>
        <w:jc w:val="both"/>
        <w:rPr>
          <w:rFonts w:ascii="Calibri" w:hAnsi="Calibri" w:cs="Calibri"/>
          <w:sz w:val="22"/>
          <w:szCs w:val="22"/>
        </w:rPr>
      </w:pPr>
    </w:p>
    <w:p w14:paraId="4632599C" w14:textId="77777777" w:rsidR="00785FAF" w:rsidRDefault="00785FAF" w:rsidP="00785FAF">
      <w:pPr>
        <w:pStyle w:val="ListParagraph"/>
        <w:spacing w:line="216" w:lineRule="auto"/>
        <w:ind w:left="0"/>
        <w:jc w:val="both"/>
        <w:rPr>
          <w:rFonts w:ascii="Calibri" w:hAnsi="Calibri" w:cs="Calibri"/>
          <w:b/>
          <w:bCs/>
          <w:sz w:val="22"/>
          <w:szCs w:val="22"/>
        </w:rPr>
      </w:pPr>
    </w:p>
    <w:p w14:paraId="511499F6" w14:textId="64613E82" w:rsidR="00785FAF" w:rsidRDefault="00785FAF" w:rsidP="00785FAF">
      <w:pPr>
        <w:pStyle w:val="ListParagraph"/>
        <w:spacing w:line="216" w:lineRule="auto"/>
        <w:ind w:left="0"/>
        <w:jc w:val="both"/>
        <w:rPr>
          <w:rFonts w:ascii="Calibri" w:hAnsi="Calibri" w:cs="Calibri"/>
          <w:sz w:val="22"/>
          <w:szCs w:val="22"/>
        </w:rPr>
      </w:pPr>
      <w:r>
        <w:rPr>
          <w:rFonts w:ascii="Calibri" w:hAnsi="Calibri" w:cs="Calibri"/>
          <w:b/>
          <w:bCs/>
          <w:sz w:val="22"/>
          <w:szCs w:val="22"/>
        </w:rPr>
        <w:t>April</w:t>
      </w:r>
      <w:r w:rsidRPr="0006297B">
        <w:rPr>
          <w:rFonts w:ascii="Calibri" w:hAnsi="Calibri" w:cs="Calibri"/>
          <w:b/>
          <w:bCs/>
          <w:sz w:val="22"/>
          <w:szCs w:val="22"/>
        </w:rPr>
        <w:t xml:space="preserve"> </w:t>
      </w:r>
      <w:r w:rsidR="00BD684E">
        <w:rPr>
          <w:rFonts w:ascii="Calibri" w:hAnsi="Calibri" w:cs="Calibri"/>
          <w:b/>
          <w:bCs/>
          <w:sz w:val="22"/>
          <w:szCs w:val="22"/>
        </w:rPr>
        <w:t>12</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sidR="00BD684E">
        <w:rPr>
          <w:rFonts w:ascii="Calibri" w:hAnsi="Calibri" w:cs="Calibri"/>
          <w:sz w:val="22"/>
          <w:szCs w:val="22"/>
        </w:rPr>
        <w:t>6</w:t>
      </w:r>
      <w:r w:rsidRPr="0006297B">
        <w:rPr>
          <w:rFonts w:ascii="Calibri" w:hAnsi="Calibri" w:cs="Calibri"/>
          <w:sz w:val="22"/>
          <w:szCs w:val="22"/>
        </w:rPr>
        <w:t xml:space="preserve">:  This, the </w:t>
      </w:r>
      <w:r>
        <w:rPr>
          <w:rFonts w:ascii="Calibri" w:hAnsi="Calibri" w:cs="Calibri"/>
          <w:sz w:val="22"/>
          <w:szCs w:val="22"/>
        </w:rPr>
        <w:t>S</w:t>
      </w:r>
      <w:r w:rsidR="00BD684E">
        <w:rPr>
          <w:rFonts w:ascii="Calibri" w:hAnsi="Calibri" w:cs="Calibri"/>
          <w:sz w:val="22"/>
          <w:szCs w:val="22"/>
        </w:rPr>
        <w:t>even</w:t>
      </w:r>
      <w:r>
        <w:rPr>
          <w:rFonts w:ascii="Calibri" w:hAnsi="Calibri" w:cs="Calibri"/>
          <w:sz w:val="22"/>
          <w:szCs w:val="22"/>
        </w:rPr>
        <w:t>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01A7DD2B" w14:textId="1FDC693B" w:rsidR="00BD684E" w:rsidRDefault="00BD684E" w:rsidP="00785FAF">
      <w:pPr>
        <w:pStyle w:val="ListParagraph"/>
        <w:spacing w:line="216" w:lineRule="auto"/>
        <w:ind w:left="0"/>
        <w:jc w:val="both"/>
        <w:rPr>
          <w:rFonts w:ascii="Calibri" w:hAnsi="Calibri" w:cs="Calibri"/>
          <w:sz w:val="22"/>
          <w:szCs w:val="22"/>
        </w:rPr>
      </w:pPr>
    </w:p>
    <w:p w14:paraId="3B69D7B2" w14:textId="4A270055" w:rsidR="00BD684E" w:rsidRDefault="00BD684E" w:rsidP="00BD684E">
      <w:pPr>
        <w:pStyle w:val="ListParagraph"/>
        <w:spacing w:line="216" w:lineRule="auto"/>
        <w:ind w:left="360" w:hanging="360"/>
        <w:jc w:val="both"/>
        <w:rPr>
          <w:rFonts w:ascii="Calibri" w:hAnsi="Calibri" w:cs="Calibri"/>
          <w:sz w:val="22"/>
          <w:szCs w:val="22"/>
        </w:rPr>
      </w:pPr>
      <w:r w:rsidRPr="00BD684E">
        <w:rPr>
          <w:rFonts w:ascii="Calibri" w:hAnsi="Calibri" w:cs="Calibri"/>
          <w:sz w:val="22"/>
          <w:szCs w:val="22"/>
        </w:rPr>
        <w:t>•</w:t>
      </w:r>
      <w:r w:rsidRPr="00BD684E">
        <w:rPr>
          <w:rFonts w:ascii="Calibri" w:hAnsi="Calibri" w:cs="Calibri"/>
          <w:sz w:val="22"/>
          <w:szCs w:val="22"/>
        </w:rPr>
        <w:tab/>
      </w:r>
      <w:r>
        <w:rPr>
          <w:rFonts w:ascii="Calibri" w:hAnsi="Calibri" w:cs="Calibri"/>
          <w:sz w:val="22"/>
          <w:szCs w:val="22"/>
        </w:rPr>
        <w:t>For the authorization of</w:t>
      </w:r>
      <w:r w:rsidRPr="00BD684E">
        <w:rPr>
          <w:rFonts w:ascii="Calibri" w:hAnsi="Calibri" w:cs="Calibri"/>
          <w:sz w:val="22"/>
          <w:szCs w:val="22"/>
        </w:rPr>
        <w:t xml:space="preserve"> individuals </w:t>
      </w:r>
      <w:r>
        <w:rPr>
          <w:rFonts w:ascii="Calibri" w:hAnsi="Calibri" w:cs="Calibri"/>
          <w:sz w:val="22"/>
          <w:szCs w:val="22"/>
        </w:rPr>
        <w:t xml:space="preserve">under the Education Law </w:t>
      </w:r>
      <w:r w:rsidRPr="00BD684E">
        <w:rPr>
          <w:rFonts w:ascii="Calibri" w:hAnsi="Calibri" w:cs="Calibri"/>
          <w:sz w:val="22"/>
          <w:szCs w:val="22"/>
        </w:rPr>
        <w:t>to perform testing for the detection of SARS-Co V-2, or its antibodies, in specimens collected from individuals suspected of suffering from a COVID-19 infection</w:t>
      </w:r>
      <w:r>
        <w:rPr>
          <w:rFonts w:ascii="Calibri" w:hAnsi="Calibri" w:cs="Calibri"/>
          <w:sz w:val="22"/>
          <w:szCs w:val="22"/>
        </w:rPr>
        <w:t>, with</w:t>
      </w:r>
      <w:r w:rsidRPr="00BD684E">
        <w:rPr>
          <w:rFonts w:ascii="Calibri" w:hAnsi="Calibri" w:cs="Calibri"/>
          <w:sz w:val="22"/>
          <w:szCs w:val="22"/>
        </w:rPr>
        <w:t xml:space="preserve"> individuals performing testing</w:t>
      </w:r>
      <w:r>
        <w:rPr>
          <w:rFonts w:ascii="Calibri" w:hAnsi="Calibri" w:cs="Calibri"/>
          <w:sz w:val="22"/>
          <w:szCs w:val="22"/>
        </w:rPr>
        <w:t xml:space="preserve"> being required to</w:t>
      </w:r>
      <w:r w:rsidRPr="00BD684E">
        <w:rPr>
          <w:rFonts w:ascii="Calibri" w:hAnsi="Calibri" w:cs="Calibri"/>
          <w:sz w:val="22"/>
          <w:szCs w:val="22"/>
        </w:rPr>
        <w:t xml:space="preserve"> meet the federal requirements for testing personnel appropriate to the assay or device authorized by the FDA or the New York State Department of Health;</w:t>
      </w:r>
    </w:p>
    <w:p w14:paraId="65BDAF29" w14:textId="5836B0C5" w:rsidR="00BD684E" w:rsidRDefault="00BD684E" w:rsidP="00BD684E">
      <w:pPr>
        <w:pStyle w:val="ListParagraph"/>
        <w:numPr>
          <w:ilvl w:val="0"/>
          <w:numId w:val="16"/>
        </w:numPr>
        <w:spacing w:line="216" w:lineRule="auto"/>
        <w:ind w:left="360"/>
        <w:jc w:val="both"/>
        <w:rPr>
          <w:rFonts w:ascii="Calibri" w:hAnsi="Calibri" w:cs="Calibri"/>
          <w:sz w:val="22"/>
          <w:szCs w:val="22"/>
        </w:rPr>
      </w:pPr>
      <w:r w:rsidRPr="00BD684E">
        <w:rPr>
          <w:rFonts w:ascii="Calibri" w:hAnsi="Calibri" w:cs="Calibri"/>
          <w:sz w:val="22"/>
          <w:szCs w:val="22"/>
        </w:rPr>
        <w:t>For the suspension and modification of the Real Property and Proceedings Law, the Real Property Law, the Multiple Dwelling Law, and any other law or regulation to the extent that such laws would otherwise create a landlord tenant relationship between any individual assisting with the response to COVID-19 or any individual that has been displaced due to COVID-19, and any individual or entity, including but not limited to any hotel owner, hospital, not-for-profit housing provider, hospital, or any other temporary housing provider who provides temporary housing for a period of thirty days or more solely for purposes of assisting in the response to COVD-19;</w:t>
      </w:r>
    </w:p>
    <w:p w14:paraId="45285C11" w14:textId="73FBE017" w:rsidR="00BD684E" w:rsidRDefault="00BD684E" w:rsidP="00BD684E">
      <w:pPr>
        <w:pStyle w:val="ListParagraph"/>
        <w:numPr>
          <w:ilvl w:val="0"/>
          <w:numId w:val="16"/>
        </w:numPr>
        <w:spacing w:line="216" w:lineRule="auto"/>
        <w:ind w:left="360"/>
        <w:jc w:val="both"/>
        <w:rPr>
          <w:rFonts w:ascii="Calibri" w:hAnsi="Calibri" w:cs="Calibri"/>
          <w:sz w:val="22"/>
          <w:szCs w:val="22"/>
        </w:rPr>
      </w:pPr>
      <w:r>
        <w:rPr>
          <w:rFonts w:ascii="Calibri" w:hAnsi="Calibri" w:cs="Calibri"/>
          <w:sz w:val="22"/>
          <w:szCs w:val="22"/>
        </w:rPr>
        <w:t>That t</w:t>
      </w:r>
      <w:r w:rsidRPr="00BD684E">
        <w:rPr>
          <w:rFonts w:ascii="Calibri" w:hAnsi="Calibri" w:cs="Calibri"/>
          <w:sz w:val="22"/>
          <w:szCs w:val="22"/>
        </w:rPr>
        <w:t xml:space="preserve">he New York City Department of Law shall issue no-action or no-filing letters received during the duration of this executive order within 45 days from submission of such no-action or </w:t>
      </w:r>
      <w:proofErr w:type="spellStart"/>
      <w:r w:rsidRPr="00BD684E">
        <w:rPr>
          <w:rFonts w:ascii="Calibri" w:hAnsi="Calibri" w:cs="Calibri"/>
          <w:sz w:val="22"/>
          <w:szCs w:val="22"/>
        </w:rPr>
        <w:t>no­filing</w:t>
      </w:r>
      <w:proofErr w:type="spellEnd"/>
      <w:r w:rsidRPr="00BD684E">
        <w:rPr>
          <w:rFonts w:ascii="Calibri" w:hAnsi="Calibri" w:cs="Calibri"/>
          <w:sz w:val="22"/>
          <w:szCs w:val="22"/>
        </w:rPr>
        <w:t xml:space="preserve"> application made to the department of</w:t>
      </w:r>
      <w:r>
        <w:rPr>
          <w:rFonts w:ascii="Calibri" w:hAnsi="Calibri" w:cs="Calibri"/>
          <w:sz w:val="22"/>
          <w:szCs w:val="22"/>
        </w:rPr>
        <w:t xml:space="preserve"> l</w:t>
      </w:r>
      <w:r w:rsidRPr="00BD684E">
        <w:rPr>
          <w:rFonts w:ascii="Calibri" w:hAnsi="Calibri" w:cs="Calibri"/>
          <w:sz w:val="22"/>
          <w:szCs w:val="22"/>
        </w:rPr>
        <w:t>aw for essential projects involving affordable housing and homeless shelters</w:t>
      </w:r>
      <w:r>
        <w:rPr>
          <w:rFonts w:ascii="Calibri" w:hAnsi="Calibri" w:cs="Calibri"/>
          <w:sz w:val="22"/>
          <w:szCs w:val="22"/>
        </w:rPr>
        <w:t>, and the</w:t>
      </w:r>
      <w:r w:rsidRPr="00BD684E">
        <w:rPr>
          <w:rFonts w:ascii="Calibri" w:hAnsi="Calibri" w:cs="Calibri"/>
          <w:sz w:val="22"/>
          <w:szCs w:val="22"/>
        </w:rPr>
        <w:t xml:space="preserve"> New Y</w:t>
      </w:r>
      <w:r>
        <w:rPr>
          <w:rFonts w:ascii="Calibri" w:hAnsi="Calibri" w:cs="Calibri"/>
          <w:sz w:val="22"/>
          <w:szCs w:val="22"/>
        </w:rPr>
        <w:t>o</w:t>
      </w:r>
      <w:r w:rsidRPr="00BD684E">
        <w:rPr>
          <w:rFonts w:ascii="Calibri" w:hAnsi="Calibri" w:cs="Calibri"/>
          <w:sz w:val="22"/>
          <w:szCs w:val="22"/>
        </w:rPr>
        <w:t>rk City Department of Finance shall process and record condominium declarations for essential projects involving hospitals or health care facilities, affordable housing, and homeless shelters within 30 days of receipt of such filing</w:t>
      </w:r>
      <w:r>
        <w:rPr>
          <w:rFonts w:ascii="Calibri" w:hAnsi="Calibri" w:cs="Calibri"/>
          <w:sz w:val="22"/>
          <w:szCs w:val="22"/>
        </w:rPr>
        <w:t>;</w:t>
      </w:r>
    </w:p>
    <w:p w14:paraId="572135DC" w14:textId="74CAA626" w:rsidR="00BD684E" w:rsidRDefault="00BD684E" w:rsidP="00BD684E">
      <w:pPr>
        <w:pStyle w:val="ListParagraph"/>
        <w:numPr>
          <w:ilvl w:val="0"/>
          <w:numId w:val="16"/>
        </w:numPr>
        <w:spacing w:line="216" w:lineRule="auto"/>
        <w:ind w:left="360"/>
        <w:jc w:val="both"/>
        <w:rPr>
          <w:rFonts w:ascii="Calibri" w:hAnsi="Calibri" w:cs="Calibri"/>
          <w:sz w:val="22"/>
          <w:szCs w:val="22"/>
        </w:rPr>
      </w:pPr>
      <w:r>
        <w:rPr>
          <w:rFonts w:ascii="Calibri" w:hAnsi="Calibri" w:cs="Calibri"/>
          <w:sz w:val="22"/>
          <w:szCs w:val="22"/>
        </w:rPr>
        <w:t>That a</w:t>
      </w:r>
      <w:r w:rsidRPr="00BD684E">
        <w:rPr>
          <w:rFonts w:ascii="Calibri" w:hAnsi="Calibri" w:cs="Calibri"/>
          <w:sz w:val="22"/>
          <w:szCs w:val="22"/>
        </w:rPr>
        <w:t>ny political party, political party authority or political party official, which, by virtue of any law has a caucus scheduled or otherwise required to take place in April or May of 2020, shall be postponed until June 1, 2020, without prejudice, however such caucus may continue if the caucus is able to be held remotely, through use of telephone conference, video conference, and/or other similar service, and provided that notice for any party caucus to be held remotely shall be deemed satisfied if such notice includes specific information on remote participation and has been filed with the clerk and board of elections at least five days preceding the day of the caucus and published either by newspaper publication thereof once within the village, or on the party 's website, or through electronic mail to any previous caucus participant for which the party has an electronic mail address</w:t>
      </w:r>
      <w:r>
        <w:rPr>
          <w:rFonts w:ascii="Calibri" w:hAnsi="Calibri" w:cs="Calibri"/>
          <w:sz w:val="22"/>
          <w:szCs w:val="22"/>
        </w:rPr>
        <w:t>; and</w:t>
      </w:r>
    </w:p>
    <w:p w14:paraId="20D0DACD" w14:textId="50351F3D" w:rsidR="00BD684E" w:rsidRPr="00BD684E" w:rsidRDefault="00BD684E" w:rsidP="00BD684E">
      <w:pPr>
        <w:pStyle w:val="ListParagraph"/>
        <w:numPr>
          <w:ilvl w:val="0"/>
          <w:numId w:val="16"/>
        </w:numPr>
        <w:spacing w:line="216" w:lineRule="auto"/>
        <w:ind w:left="360"/>
        <w:jc w:val="both"/>
        <w:rPr>
          <w:rFonts w:ascii="Calibri" w:hAnsi="Calibri" w:cs="Calibri"/>
          <w:sz w:val="22"/>
          <w:szCs w:val="22"/>
        </w:rPr>
      </w:pPr>
      <w:r>
        <w:rPr>
          <w:rFonts w:ascii="Calibri" w:hAnsi="Calibri" w:cs="Calibri"/>
          <w:sz w:val="22"/>
          <w:szCs w:val="22"/>
        </w:rPr>
        <w:t xml:space="preserve">That for </w:t>
      </w:r>
      <w:r w:rsidRPr="00BD684E">
        <w:rPr>
          <w:rFonts w:ascii="Calibri" w:hAnsi="Calibri" w:cs="Calibri"/>
          <w:sz w:val="22"/>
          <w:szCs w:val="22"/>
        </w:rPr>
        <w:t>all essential businesses or entities, any employees who are present in the workplace shall be provided and shall wear face coverings when in direct contact with customers or members of the</w:t>
      </w:r>
      <w:r>
        <w:rPr>
          <w:rFonts w:ascii="Calibri" w:hAnsi="Calibri" w:cs="Calibri"/>
          <w:sz w:val="22"/>
          <w:szCs w:val="22"/>
        </w:rPr>
        <w:t xml:space="preserve"> public, and such b</w:t>
      </w:r>
      <w:r w:rsidRPr="00BD684E">
        <w:rPr>
          <w:rFonts w:ascii="Calibri" w:hAnsi="Calibri" w:cs="Calibri"/>
          <w:sz w:val="22"/>
          <w:szCs w:val="22"/>
        </w:rPr>
        <w:t>usinesses must provide, at their expense, such face coverings for their employees</w:t>
      </w:r>
      <w:r>
        <w:rPr>
          <w:rFonts w:ascii="Calibri" w:hAnsi="Calibri" w:cs="Calibri"/>
          <w:sz w:val="22"/>
          <w:szCs w:val="22"/>
        </w:rPr>
        <w:t>, with</w:t>
      </w:r>
      <w:r w:rsidRPr="00BD684E">
        <w:rPr>
          <w:rFonts w:ascii="Calibri" w:hAnsi="Calibri" w:cs="Calibri"/>
          <w:sz w:val="22"/>
          <w:szCs w:val="22"/>
        </w:rPr>
        <w:t xml:space="preserve"> </w:t>
      </w:r>
      <w:r>
        <w:rPr>
          <w:rFonts w:ascii="Calibri" w:hAnsi="Calibri" w:cs="Calibri"/>
          <w:sz w:val="22"/>
          <w:szCs w:val="22"/>
        </w:rPr>
        <w:t>t</w:t>
      </w:r>
      <w:r w:rsidRPr="00BD684E">
        <w:rPr>
          <w:rFonts w:ascii="Calibri" w:hAnsi="Calibri" w:cs="Calibri"/>
          <w:sz w:val="22"/>
          <w:szCs w:val="22"/>
        </w:rPr>
        <w:t xml:space="preserve">his provision </w:t>
      </w:r>
      <w:r>
        <w:rPr>
          <w:rFonts w:ascii="Calibri" w:hAnsi="Calibri" w:cs="Calibri"/>
          <w:sz w:val="22"/>
          <w:szCs w:val="22"/>
        </w:rPr>
        <w:t>being</w:t>
      </w:r>
      <w:r w:rsidRPr="00BD684E">
        <w:rPr>
          <w:rFonts w:ascii="Calibri" w:hAnsi="Calibri" w:cs="Calibri"/>
          <w:sz w:val="22"/>
          <w:szCs w:val="22"/>
        </w:rPr>
        <w:t xml:space="preserve"> enforced by local governments or local law enforcement as if it were an order pursuant to section 12 or 12-b of the Public Health Law</w:t>
      </w:r>
      <w:r>
        <w:rPr>
          <w:rFonts w:ascii="Calibri" w:hAnsi="Calibri" w:cs="Calibri"/>
          <w:sz w:val="22"/>
          <w:szCs w:val="22"/>
        </w:rPr>
        <w:t xml:space="preserve">, and this </w:t>
      </w:r>
      <w:r w:rsidRPr="00BD684E">
        <w:rPr>
          <w:rFonts w:ascii="Calibri" w:hAnsi="Calibri" w:cs="Calibri"/>
          <w:sz w:val="22"/>
          <w:szCs w:val="22"/>
        </w:rPr>
        <w:t>requirement shall be effective Wednesday, April 15 at 8 p.m.</w:t>
      </w:r>
    </w:p>
    <w:p w14:paraId="1E634803" w14:textId="16473B9A" w:rsidR="00785FAF" w:rsidRDefault="00785FAF" w:rsidP="00785FAF">
      <w:pPr>
        <w:pStyle w:val="ListParagraph"/>
        <w:spacing w:line="216" w:lineRule="auto"/>
        <w:ind w:left="0"/>
        <w:jc w:val="both"/>
        <w:rPr>
          <w:rFonts w:ascii="Calibri" w:hAnsi="Calibri" w:cs="Calibri"/>
          <w:sz w:val="22"/>
          <w:szCs w:val="22"/>
        </w:rPr>
      </w:pPr>
    </w:p>
    <w:p w14:paraId="45C63226" w14:textId="77777777" w:rsidR="00DB7370" w:rsidRDefault="00DB7370" w:rsidP="00785FAF">
      <w:pPr>
        <w:pStyle w:val="ListParagraph"/>
        <w:spacing w:line="216" w:lineRule="auto"/>
        <w:ind w:left="0"/>
        <w:jc w:val="both"/>
        <w:rPr>
          <w:rFonts w:ascii="Calibri" w:hAnsi="Calibri" w:cs="Calibri"/>
          <w:sz w:val="22"/>
          <w:szCs w:val="22"/>
        </w:rPr>
      </w:pPr>
    </w:p>
    <w:p w14:paraId="61CAAFA8" w14:textId="77777777" w:rsidR="003F1288" w:rsidRDefault="003F1288" w:rsidP="00DB7370">
      <w:pPr>
        <w:pStyle w:val="ListParagraph"/>
        <w:spacing w:line="216" w:lineRule="auto"/>
        <w:ind w:left="0"/>
        <w:jc w:val="both"/>
        <w:rPr>
          <w:rFonts w:ascii="Calibri" w:hAnsi="Calibri" w:cs="Calibri"/>
          <w:b/>
          <w:bCs/>
          <w:sz w:val="22"/>
          <w:szCs w:val="22"/>
        </w:rPr>
      </w:pPr>
    </w:p>
    <w:p w14:paraId="1DB3BE16" w14:textId="77777777" w:rsidR="003F1288" w:rsidRDefault="003F1288" w:rsidP="00DB7370">
      <w:pPr>
        <w:pStyle w:val="ListParagraph"/>
        <w:spacing w:line="216" w:lineRule="auto"/>
        <w:ind w:left="0"/>
        <w:jc w:val="both"/>
        <w:rPr>
          <w:rFonts w:ascii="Calibri" w:hAnsi="Calibri" w:cs="Calibri"/>
          <w:b/>
          <w:bCs/>
          <w:sz w:val="22"/>
          <w:szCs w:val="22"/>
        </w:rPr>
      </w:pPr>
    </w:p>
    <w:p w14:paraId="17E975DD" w14:textId="77777777" w:rsidR="003F1288" w:rsidRDefault="003F1288" w:rsidP="00DB7370">
      <w:pPr>
        <w:pStyle w:val="ListParagraph"/>
        <w:spacing w:line="216" w:lineRule="auto"/>
        <w:ind w:left="0"/>
        <w:jc w:val="both"/>
        <w:rPr>
          <w:rFonts w:ascii="Calibri" w:hAnsi="Calibri" w:cs="Calibri"/>
          <w:b/>
          <w:bCs/>
          <w:sz w:val="22"/>
          <w:szCs w:val="22"/>
        </w:rPr>
      </w:pPr>
    </w:p>
    <w:p w14:paraId="348B7420" w14:textId="77777777" w:rsidR="003F1288" w:rsidRDefault="003F1288" w:rsidP="00DB7370">
      <w:pPr>
        <w:pStyle w:val="ListParagraph"/>
        <w:spacing w:line="216" w:lineRule="auto"/>
        <w:ind w:left="0"/>
        <w:jc w:val="both"/>
        <w:rPr>
          <w:rFonts w:ascii="Calibri" w:hAnsi="Calibri" w:cs="Calibri"/>
          <w:b/>
          <w:bCs/>
          <w:sz w:val="22"/>
          <w:szCs w:val="22"/>
        </w:rPr>
      </w:pPr>
    </w:p>
    <w:p w14:paraId="4F3F01E3" w14:textId="77777777" w:rsidR="003F1288" w:rsidRDefault="003F1288" w:rsidP="00DB7370">
      <w:pPr>
        <w:pStyle w:val="ListParagraph"/>
        <w:spacing w:line="216" w:lineRule="auto"/>
        <w:ind w:left="0"/>
        <w:jc w:val="both"/>
        <w:rPr>
          <w:rFonts w:ascii="Calibri" w:hAnsi="Calibri" w:cs="Calibri"/>
          <w:b/>
          <w:bCs/>
          <w:sz w:val="22"/>
          <w:szCs w:val="22"/>
        </w:rPr>
      </w:pPr>
    </w:p>
    <w:p w14:paraId="516B0F0D" w14:textId="64F2BCB9" w:rsidR="00DB7370" w:rsidRDefault="00DB7370" w:rsidP="00DB7370">
      <w:pPr>
        <w:pStyle w:val="ListParagraph"/>
        <w:spacing w:line="216" w:lineRule="auto"/>
        <w:ind w:left="0"/>
        <w:jc w:val="both"/>
        <w:rPr>
          <w:rFonts w:ascii="Calibri" w:hAnsi="Calibri" w:cs="Calibri"/>
          <w:sz w:val="22"/>
          <w:szCs w:val="22"/>
        </w:rPr>
      </w:pPr>
      <w:r>
        <w:rPr>
          <w:rFonts w:ascii="Calibri" w:hAnsi="Calibri" w:cs="Calibri"/>
          <w:b/>
          <w:bCs/>
          <w:sz w:val="22"/>
          <w:szCs w:val="22"/>
        </w:rPr>
        <w:lastRenderedPageBreak/>
        <w:t>April</w:t>
      </w:r>
      <w:r w:rsidRPr="0006297B">
        <w:rPr>
          <w:rFonts w:ascii="Calibri" w:hAnsi="Calibri" w:cs="Calibri"/>
          <w:b/>
          <w:bCs/>
          <w:sz w:val="22"/>
          <w:szCs w:val="22"/>
        </w:rPr>
        <w:t xml:space="preserve"> </w:t>
      </w:r>
      <w:r>
        <w:rPr>
          <w:rFonts w:ascii="Calibri" w:hAnsi="Calibri" w:cs="Calibri"/>
          <w:b/>
          <w:bCs/>
          <w:sz w:val="22"/>
          <w:szCs w:val="22"/>
        </w:rPr>
        <w:t>1</w:t>
      </w:r>
      <w:r w:rsidR="00C40304">
        <w:rPr>
          <w:rFonts w:ascii="Calibri" w:hAnsi="Calibri" w:cs="Calibri"/>
          <w:b/>
          <w:bCs/>
          <w:sz w:val="22"/>
          <w:szCs w:val="22"/>
        </w:rPr>
        <w:t>5</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sidR="00C40304">
        <w:rPr>
          <w:rFonts w:ascii="Calibri" w:hAnsi="Calibri" w:cs="Calibri"/>
          <w:sz w:val="22"/>
          <w:szCs w:val="22"/>
        </w:rPr>
        <w:t>7</w:t>
      </w:r>
      <w:r w:rsidRPr="0006297B">
        <w:rPr>
          <w:rFonts w:ascii="Calibri" w:hAnsi="Calibri" w:cs="Calibri"/>
          <w:sz w:val="22"/>
          <w:szCs w:val="22"/>
        </w:rPr>
        <w:t xml:space="preserve">:  This, the </w:t>
      </w:r>
      <w:r w:rsidR="00C40304">
        <w:rPr>
          <w:rFonts w:ascii="Calibri" w:hAnsi="Calibri" w:cs="Calibri"/>
          <w:sz w:val="22"/>
          <w:szCs w:val="22"/>
        </w:rPr>
        <w:t>Eight</w:t>
      </w:r>
      <w:r>
        <w:rPr>
          <w:rFonts w:ascii="Calibri" w:hAnsi="Calibri" w:cs="Calibri"/>
          <w:sz w:val="22"/>
          <w:szCs w:val="22"/>
        </w:rPr>
        <w: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132D48B5" w14:textId="77777777" w:rsidR="00DB7370" w:rsidRDefault="00DB7370" w:rsidP="00DB7370">
      <w:pPr>
        <w:pStyle w:val="ListParagraph"/>
        <w:spacing w:line="216" w:lineRule="auto"/>
        <w:ind w:left="0"/>
        <w:jc w:val="both"/>
        <w:rPr>
          <w:rFonts w:ascii="Calibri" w:hAnsi="Calibri" w:cs="Calibri"/>
          <w:sz w:val="22"/>
          <w:szCs w:val="22"/>
        </w:rPr>
      </w:pPr>
    </w:p>
    <w:p w14:paraId="60CBF8E8" w14:textId="5818A11E" w:rsidR="00C40304" w:rsidRPr="00C40304" w:rsidRDefault="00DB7370" w:rsidP="00C40304">
      <w:pPr>
        <w:pStyle w:val="ListParagraph"/>
        <w:spacing w:line="216" w:lineRule="auto"/>
        <w:ind w:left="360" w:hanging="360"/>
        <w:jc w:val="both"/>
        <w:rPr>
          <w:rFonts w:ascii="Calibri" w:hAnsi="Calibri" w:cs="Calibri"/>
          <w:sz w:val="22"/>
          <w:szCs w:val="22"/>
        </w:rPr>
      </w:pPr>
      <w:r w:rsidRPr="00BD684E">
        <w:rPr>
          <w:rFonts w:ascii="Calibri" w:hAnsi="Calibri" w:cs="Calibri"/>
          <w:sz w:val="22"/>
          <w:szCs w:val="22"/>
        </w:rPr>
        <w:t>•</w:t>
      </w:r>
      <w:r w:rsidRPr="00BD684E">
        <w:rPr>
          <w:rFonts w:ascii="Calibri" w:hAnsi="Calibri" w:cs="Calibri"/>
          <w:sz w:val="22"/>
          <w:szCs w:val="22"/>
        </w:rPr>
        <w:tab/>
      </w:r>
      <w:r w:rsidR="00C40304">
        <w:rPr>
          <w:rFonts w:ascii="Calibri" w:hAnsi="Calibri" w:cs="Calibri"/>
          <w:sz w:val="22"/>
          <w:szCs w:val="22"/>
        </w:rPr>
        <w:t>That t</w:t>
      </w:r>
      <w:r w:rsidR="00C40304" w:rsidRPr="00C40304">
        <w:rPr>
          <w:rFonts w:ascii="Calibri" w:hAnsi="Calibri" w:cs="Calibri"/>
          <w:sz w:val="22"/>
          <w:szCs w:val="22"/>
        </w:rPr>
        <w:t>he directive contained in Executive Order 202.16 related to issuance of no-action or no-filing letters is modified to require such letters be issued by the Attorney General</w:t>
      </w:r>
      <w:r w:rsidR="00C40304">
        <w:rPr>
          <w:rFonts w:ascii="Calibri" w:hAnsi="Calibri" w:cs="Calibri"/>
          <w:sz w:val="22"/>
          <w:szCs w:val="22"/>
        </w:rPr>
        <w:t>; and</w:t>
      </w:r>
    </w:p>
    <w:p w14:paraId="73099135" w14:textId="3F3844E5" w:rsidR="00785FAF" w:rsidRDefault="00C40304" w:rsidP="00C40304">
      <w:pPr>
        <w:pStyle w:val="ListParagraph"/>
        <w:spacing w:line="216" w:lineRule="auto"/>
        <w:ind w:left="360" w:hanging="360"/>
        <w:jc w:val="both"/>
        <w:rPr>
          <w:rFonts w:ascii="Calibri" w:hAnsi="Calibri" w:cs="Calibri"/>
          <w:sz w:val="22"/>
          <w:szCs w:val="22"/>
        </w:rPr>
      </w:pPr>
      <w:r w:rsidRPr="00C40304">
        <w:rPr>
          <w:rFonts w:ascii="Calibri" w:hAnsi="Calibri" w:cs="Calibri"/>
          <w:sz w:val="22"/>
          <w:szCs w:val="22"/>
        </w:rPr>
        <w:t>•</w:t>
      </w:r>
      <w:r w:rsidRPr="00C40304">
        <w:rPr>
          <w:rFonts w:ascii="Calibri" w:hAnsi="Calibri" w:cs="Calibri"/>
          <w:sz w:val="22"/>
          <w:szCs w:val="22"/>
        </w:rPr>
        <w:tab/>
      </w:r>
      <w:r>
        <w:rPr>
          <w:rFonts w:ascii="Calibri" w:hAnsi="Calibri" w:cs="Calibri"/>
          <w:sz w:val="22"/>
          <w:szCs w:val="22"/>
        </w:rPr>
        <w:t>That e</w:t>
      </w:r>
      <w:r w:rsidRPr="00C40304">
        <w:rPr>
          <w:rFonts w:ascii="Calibri" w:hAnsi="Calibri" w:cs="Calibri"/>
          <w:sz w:val="22"/>
          <w:szCs w:val="22"/>
        </w:rPr>
        <w:t>ffective at 8 p.m. on Friday, April 17, 2020</w:t>
      </w:r>
      <w:r>
        <w:rPr>
          <w:rFonts w:ascii="Calibri" w:hAnsi="Calibri" w:cs="Calibri"/>
          <w:sz w:val="22"/>
          <w:szCs w:val="22"/>
        </w:rPr>
        <w:t>,</w:t>
      </w:r>
      <w:r w:rsidRPr="00C40304">
        <w:rPr>
          <w:rFonts w:ascii="Calibri" w:hAnsi="Calibri" w:cs="Calibri"/>
          <w:sz w:val="22"/>
          <w:szCs w:val="22"/>
        </w:rPr>
        <w:t xml:space="preserve"> any individual who is over age two and able to medically tolerate a face-covering</w:t>
      </w:r>
      <w:r>
        <w:rPr>
          <w:rFonts w:ascii="Calibri" w:hAnsi="Calibri" w:cs="Calibri"/>
          <w:sz w:val="22"/>
          <w:szCs w:val="22"/>
        </w:rPr>
        <w:t>,</w:t>
      </w:r>
      <w:r w:rsidRPr="00C40304">
        <w:rPr>
          <w:rFonts w:ascii="Calibri" w:hAnsi="Calibri" w:cs="Calibri"/>
          <w:sz w:val="22"/>
          <w:szCs w:val="22"/>
        </w:rPr>
        <w:t xml:space="preserve"> shall be required to cover their nose and mouth with a mask or cloth face-covering when in a public place and unable to maintain, or when not maintaining, social distance.</w:t>
      </w:r>
    </w:p>
    <w:p w14:paraId="6CB7E074" w14:textId="652AA51E" w:rsidR="003F1288" w:rsidRDefault="003F1288" w:rsidP="00C40304">
      <w:pPr>
        <w:pStyle w:val="ListParagraph"/>
        <w:spacing w:line="216" w:lineRule="auto"/>
        <w:ind w:left="360" w:hanging="360"/>
        <w:jc w:val="both"/>
        <w:rPr>
          <w:rFonts w:ascii="Calibri" w:hAnsi="Calibri" w:cs="Calibri"/>
          <w:sz w:val="22"/>
          <w:szCs w:val="22"/>
        </w:rPr>
      </w:pPr>
    </w:p>
    <w:p w14:paraId="300D6E27" w14:textId="0E47AA7C" w:rsidR="003F1288" w:rsidRDefault="003F1288" w:rsidP="00C40304">
      <w:pPr>
        <w:pStyle w:val="ListParagraph"/>
        <w:spacing w:line="216" w:lineRule="auto"/>
        <w:ind w:left="360" w:hanging="360"/>
        <w:jc w:val="both"/>
        <w:rPr>
          <w:rFonts w:ascii="Calibri" w:hAnsi="Calibri" w:cs="Calibri"/>
          <w:sz w:val="22"/>
          <w:szCs w:val="22"/>
        </w:rPr>
      </w:pPr>
    </w:p>
    <w:p w14:paraId="6E640221" w14:textId="77777777" w:rsidR="003F1288" w:rsidRPr="00785FAF" w:rsidRDefault="003F1288" w:rsidP="00C40304">
      <w:pPr>
        <w:pStyle w:val="ListParagraph"/>
        <w:spacing w:line="216" w:lineRule="auto"/>
        <w:ind w:left="360" w:hanging="360"/>
        <w:jc w:val="both"/>
        <w:rPr>
          <w:rFonts w:ascii="Calibri" w:hAnsi="Calibri" w:cs="Calibri"/>
          <w:sz w:val="22"/>
          <w:szCs w:val="22"/>
        </w:rPr>
      </w:pPr>
      <w:bookmarkStart w:id="0" w:name="_GoBack"/>
      <w:bookmarkEnd w:id="0"/>
    </w:p>
    <w:sectPr w:rsidR="003F1288" w:rsidRPr="00785FAF" w:rsidSect="002B321E">
      <w:footerReference w:type="default" r:id="rId9"/>
      <w:pgSz w:w="12240" w:h="15840"/>
      <w:pgMar w:top="576" w:right="720" w:bottom="432" w:left="720" w:header="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6763D" w14:textId="77777777" w:rsidR="0006297B" w:rsidRDefault="0006297B" w:rsidP="00A63255">
      <w:r>
        <w:separator/>
      </w:r>
    </w:p>
  </w:endnote>
  <w:endnote w:type="continuationSeparator" w:id="0">
    <w:p w14:paraId="4CC2F6F9" w14:textId="77777777" w:rsidR="0006297B" w:rsidRDefault="0006297B" w:rsidP="00A6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altName w:val="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252A" w14:textId="77777777" w:rsidR="0006297B" w:rsidRDefault="00062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09DD1" w14:textId="77777777" w:rsidR="0006297B" w:rsidRDefault="0006297B" w:rsidP="00A63255">
      <w:r>
        <w:separator/>
      </w:r>
    </w:p>
  </w:footnote>
  <w:footnote w:type="continuationSeparator" w:id="0">
    <w:p w14:paraId="25B3216F" w14:textId="77777777" w:rsidR="0006297B" w:rsidRDefault="0006297B" w:rsidP="00A63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74B0"/>
    <w:multiLevelType w:val="hybridMultilevel"/>
    <w:tmpl w:val="9154D9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2AD439DC"/>
    <w:multiLevelType w:val="hybridMultilevel"/>
    <w:tmpl w:val="ED22B2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DD512EB"/>
    <w:multiLevelType w:val="hybridMultilevel"/>
    <w:tmpl w:val="0F78BD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0C8733F"/>
    <w:multiLevelType w:val="hybridMultilevel"/>
    <w:tmpl w:val="1972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B3830"/>
    <w:multiLevelType w:val="hybridMultilevel"/>
    <w:tmpl w:val="760038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1494F1A"/>
    <w:multiLevelType w:val="hybridMultilevel"/>
    <w:tmpl w:val="B0AAD8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3765AE9"/>
    <w:multiLevelType w:val="hybridMultilevel"/>
    <w:tmpl w:val="A64ADE36"/>
    <w:lvl w:ilvl="0" w:tplc="04090003">
      <w:start w:val="1"/>
      <w:numFmt w:val="bullet"/>
      <w:lvlText w:val="o"/>
      <w:lvlJc w:val="left"/>
      <w:pPr>
        <w:ind w:left="1492" w:hanging="360"/>
      </w:pPr>
      <w:rPr>
        <w:rFonts w:ascii="Courier New" w:hAnsi="Courier New" w:cs="Courier New"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7" w15:restartNumberingAfterBreak="0">
    <w:nsid w:val="466A1E41"/>
    <w:multiLevelType w:val="hybridMultilevel"/>
    <w:tmpl w:val="FAA2A7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F3A3265"/>
    <w:multiLevelType w:val="hybridMultilevel"/>
    <w:tmpl w:val="E812B2F6"/>
    <w:lvl w:ilvl="0" w:tplc="04090001">
      <w:start w:val="1"/>
      <w:numFmt w:val="bullet"/>
      <w:lvlText w:val=""/>
      <w:lvlJc w:val="left"/>
      <w:pPr>
        <w:ind w:left="772" w:hanging="360"/>
      </w:pPr>
      <w:rPr>
        <w:rFonts w:ascii="Symbol" w:hAnsi="Symbol" w:cs="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15:restartNumberingAfterBreak="0">
    <w:nsid w:val="5BD702D2"/>
    <w:multiLevelType w:val="hybridMultilevel"/>
    <w:tmpl w:val="9F1C6D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AF57D56"/>
    <w:multiLevelType w:val="hybridMultilevel"/>
    <w:tmpl w:val="A0D81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726719CD"/>
    <w:multiLevelType w:val="hybridMultilevel"/>
    <w:tmpl w:val="0D2A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E40E7"/>
    <w:multiLevelType w:val="hybridMultilevel"/>
    <w:tmpl w:val="43F6C5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B4E404C"/>
    <w:multiLevelType w:val="hybridMultilevel"/>
    <w:tmpl w:val="C602E1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C4C517E"/>
    <w:multiLevelType w:val="hybridMultilevel"/>
    <w:tmpl w:val="3CA4DA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7F681006"/>
    <w:multiLevelType w:val="hybridMultilevel"/>
    <w:tmpl w:val="EEC221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6"/>
  </w:num>
  <w:num w:numId="3">
    <w:abstractNumId w:val="3"/>
  </w:num>
  <w:num w:numId="4">
    <w:abstractNumId w:val="5"/>
  </w:num>
  <w:num w:numId="5">
    <w:abstractNumId w:val="15"/>
  </w:num>
  <w:num w:numId="6">
    <w:abstractNumId w:val="0"/>
  </w:num>
  <w:num w:numId="7">
    <w:abstractNumId w:val="10"/>
  </w:num>
  <w:num w:numId="8">
    <w:abstractNumId w:val="4"/>
  </w:num>
  <w:num w:numId="9">
    <w:abstractNumId w:val="12"/>
  </w:num>
  <w:num w:numId="10">
    <w:abstractNumId w:val="2"/>
  </w:num>
  <w:num w:numId="11">
    <w:abstractNumId w:val="11"/>
  </w:num>
  <w:num w:numId="12">
    <w:abstractNumId w:val="9"/>
  </w:num>
  <w:num w:numId="13">
    <w:abstractNumId w:val="7"/>
  </w:num>
  <w:num w:numId="14">
    <w:abstractNumId w:val="14"/>
  </w:num>
  <w:num w:numId="15">
    <w:abstractNumId w:val="13"/>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3"/>
    <w:rsid w:val="00000ABB"/>
    <w:rsid w:val="0000180B"/>
    <w:rsid w:val="00001FCA"/>
    <w:rsid w:val="00007CB4"/>
    <w:rsid w:val="000115BE"/>
    <w:rsid w:val="00012383"/>
    <w:rsid w:val="0001628F"/>
    <w:rsid w:val="00022E63"/>
    <w:rsid w:val="0002361B"/>
    <w:rsid w:val="00025A87"/>
    <w:rsid w:val="00031C91"/>
    <w:rsid w:val="00033D10"/>
    <w:rsid w:val="00034E88"/>
    <w:rsid w:val="0003597E"/>
    <w:rsid w:val="00035AAA"/>
    <w:rsid w:val="00035BF5"/>
    <w:rsid w:val="00036EE5"/>
    <w:rsid w:val="00044845"/>
    <w:rsid w:val="0004499A"/>
    <w:rsid w:val="00050037"/>
    <w:rsid w:val="000533BE"/>
    <w:rsid w:val="00053777"/>
    <w:rsid w:val="0005471C"/>
    <w:rsid w:val="0005541D"/>
    <w:rsid w:val="00055723"/>
    <w:rsid w:val="00055B5A"/>
    <w:rsid w:val="00055C85"/>
    <w:rsid w:val="00057048"/>
    <w:rsid w:val="0006297B"/>
    <w:rsid w:val="00073644"/>
    <w:rsid w:val="000767E1"/>
    <w:rsid w:val="0008169D"/>
    <w:rsid w:val="000824CA"/>
    <w:rsid w:val="00085DEF"/>
    <w:rsid w:val="00090192"/>
    <w:rsid w:val="00090A4A"/>
    <w:rsid w:val="000922A0"/>
    <w:rsid w:val="00095294"/>
    <w:rsid w:val="0009645B"/>
    <w:rsid w:val="000966EB"/>
    <w:rsid w:val="000A3B85"/>
    <w:rsid w:val="000A71C8"/>
    <w:rsid w:val="000A750E"/>
    <w:rsid w:val="000B172C"/>
    <w:rsid w:val="000C43BD"/>
    <w:rsid w:val="000C5403"/>
    <w:rsid w:val="000C5B66"/>
    <w:rsid w:val="000D39B1"/>
    <w:rsid w:val="000D605E"/>
    <w:rsid w:val="000D721E"/>
    <w:rsid w:val="000D7902"/>
    <w:rsid w:val="000E1CCA"/>
    <w:rsid w:val="000F0028"/>
    <w:rsid w:val="000F4E13"/>
    <w:rsid w:val="00104541"/>
    <w:rsid w:val="001067F6"/>
    <w:rsid w:val="001102B2"/>
    <w:rsid w:val="00110E76"/>
    <w:rsid w:val="00110F36"/>
    <w:rsid w:val="00112636"/>
    <w:rsid w:val="00112C16"/>
    <w:rsid w:val="0011587B"/>
    <w:rsid w:val="001164C8"/>
    <w:rsid w:val="00117C95"/>
    <w:rsid w:val="001201FA"/>
    <w:rsid w:val="00121F2F"/>
    <w:rsid w:val="00123E4A"/>
    <w:rsid w:val="00126ED9"/>
    <w:rsid w:val="00133AEC"/>
    <w:rsid w:val="00133B4F"/>
    <w:rsid w:val="00135108"/>
    <w:rsid w:val="00137861"/>
    <w:rsid w:val="00141EAF"/>
    <w:rsid w:val="001521AA"/>
    <w:rsid w:val="0015691D"/>
    <w:rsid w:val="00157045"/>
    <w:rsid w:val="00157EA4"/>
    <w:rsid w:val="00160B24"/>
    <w:rsid w:val="00160D41"/>
    <w:rsid w:val="00161A0C"/>
    <w:rsid w:val="001625A2"/>
    <w:rsid w:val="0016392E"/>
    <w:rsid w:val="00163AE2"/>
    <w:rsid w:val="0016771F"/>
    <w:rsid w:val="00167933"/>
    <w:rsid w:val="00170909"/>
    <w:rsid w:val="00170C98"/>
    <w:rsid w:val="001715A7"/>
    <w:rsid w:val="0017179E"/>
    <w:rsid w:val="00172BEF"/>
    <w:rsid w:val="00173784"/>
    <w:rsid w:val="00173E6B"/>
    <w:rsid w:val="00174C6F"/>
    <w:rsid w:val="0017647B"/>
    <w:rsid w:val="00182D1E"/>
    <w:rsid w:val="001830C3"/>
    <w:rsid w:val="001836FF"/>
    <w:rsid w:val="00183FE8"/>
    <w:rsid w:val="00187A63"/>
    <w:rsid w:val="00190258"/>
    <w:rsid w:val="00190853"/>
    <w:rsid w:val="0019474C"/>
    <w:rsid w:val="0019506B"/>
    <w:rsid w:val="001A11FD"/>
    <w:rsid w:val="001B4947"/>
    <w:rsid w:val="001B6C43"/>
    <w:rsid w:val="001C0832"/>
    <w:rsid w:val="001C2090"/>
    <w:rsid w:val="001C327B"/>
    <w:rsid w:val="001C5E69"/>
    <w:rsid w:val="001C6129"/>
    <w:rsid w:val="001C70DA"/>
    <w:rsid w:val="001D73A0"/>
    <w:rsid w:val="001E2298"/>
    <w:rsid w:val="001E4C96"/>
    <w:rsid w:val="001E5B37"/>
    <w:rsid w:val="001F0677"/>
    <w:rsid w:val="001F3E5F"/>
    <w:rsid w:val="002001B8"/>
    <w:rsid w:val="0020158C"/>
    <w:rsid w:val="002017D4"/>
    <w:rsid w:val="00205BB6"/>
    <w:rsid w:val="00206096"/>
    <w:rsid w:val="0020688F"/>
    <w:rsid w:val="002127C3"/>
    <w:rsid w:val="00217F8D"/>
    <w:rsid w:val="002241DF"/>
    <w:rsid w:val="00227C22"/>
    <w:rsid w:val="00230117"/>
    <w:rsid w:val="002324DD"/>
    <w:rsid w:val="00234D1C"/>
    <w:rsid w:val="00236015"/>
    <w:rsid w:val="00241E6A"/>
    <w:rsid w:val="00246589"/>
    <w:rsid w:val="0024708D"/>
    <w:rsid w:val="00251CB0"/>
    <w:rsid w:val="0025426F"/>
    <w:rsid w:val="00257277"/>
    <w:rsid w:val="002576AA"/>
    <w:rsid w:val="00257BC9"/>
    <w:rsid w:val="002647DA"/>
    <w:rsid w:val="0026547B"/>
    <w:rsid w:val="00266BEA"/>
    <w:rsid w:val="002725DA"/>
    <w:rsid w:val="00273DCE"/>
    <w:rsid w:val="0027483A"/>
    <w:rsid w:val="00274E05"/>
    <w:rsid w:val="002756D4"/>
    <w:rsid w:val="00283B2E"/>
    <w:rsid w:val="00285AED"/>
    <w:rsid w:val="00287AF4"/>
    <w:rsid w:val="00290391"/>
    <w:rsid w:val="00291E4D"/>
    <w:rsid w:val="00291EF1"/>
    <w:rsid w:val="002B1F0F"/>
    <w:rsid w:val="002B321E"/>
    <w:rsid w:val="002B5515"/>
    <w:rsid w:val="002B77DF"/>
    <w:rsid w:val="002B79BB"/>
    <w:rsid w:val="002C1892"/>
    <w:rsid w:val="002C3ADA"/>
    <w:rsid w:val="002D2BCF"/>
    <w:rsid w:val="002E064D"/>
    <w:rsid w:val="002E1179"/>
    <w:rsid w:val="002E1704"/>
    <w:rsid w:val="002E3EF3"/>
    <w:rsid w:val="002E5303"/>
    <w:rsid w:val="002E6838"/>
    <w:rsid w:val="002E6A3F"/>
    <w:rsid w:val="002E7FE1"/>
    <w:rsid w:val="002F3DDD"/>
    <w:rsid w:val="0031164B"/>
    <w:rsid w:val="00313355"/>
    <w:rsid w:val="0031596D"/>
    <w:rsid w:val="0031688D"/>
    <w:rsid w:val="00316DC4"/>
    <w:rsid w:val="003269F1"/>
    <w:rsid w:val="0033092D"/>
    <w:rsid w:val="003329DF"/>
    <w:rsid w:val="00333176"/>
    <w:rsid w:val="00335DB2"/>
    <w:rsid w:val="00336AA9"/>
    <w:rsid w:val="00337288"/>
    <w:rsid w:val="0034585C"/>
    <w:rsid w:val="00346480"/>
    <w:rsid w:val="00355673"/>
    <w:rsid w:val="0035603F"/>
    <w:rsid w:val="00356CE1"/>
    <w:rsid w:val="00357D50"/>
    <w:rsid w:val="003607E2"/>
    <w:rsid w:val="00360B1F"/>
    <w:rsid w:val="00360C17"/>
    <w:rsid w:val="00363030"/>
    <w:rsid w:val="00373C07"/>
    <w:rsid w:val="00373E26"/>
    <w:rsid w:val="00385FC0"/>
    <w:rsid w:val="003A4034"/>
    <w:rsid w:val="003A5D25"/>
    <w:rsid w:val="003A77B2"/>
    <w:rsid w:val="003B0D4A"/>
    <w:rsid w:val="003B3A78"/>
    <w:rsid w:val="003B79B5"/>
    <w:rsid w:val="003C1090"/>
    <w:rsid w:val="003C161C"/>
    <w:rsid w:val="003C2BF9"/>
    <w:rsid w:val="003C6E07"/>
    <w:rsid w:val="003C7694"/>
    <w:rsid w:val="003D15E3"/>
    <w:rsid w:val="003D4CFD"/>
    <w:rsid w:val="003D5514"/>
    <w:rsid w:val="003D55A2"/>
    <w:rsid w:val="003D6953"/>
    <w:rsid w:val="003D7BB7"/>
    <w:rsid w:val="003D7DBC"/>
    <w:rsid w:val="003E1798"/>
    <w:rsid w:val="003E1858"/>
    <w:rsid w:val="003E5622"/>
    <w:rsid w:val="003F1288"/>
    <w:rsid w:val="003F179B"/>
    <w:rsid w:val="003F21B9"/>
    <w:rsid w:val="003F2544"/>
    <w:rsid w:val="003F7931"/>
    <w:rsid w:val="00400D8C"/>
    <w:rsid w:val="00401F7C"/>
    <w:rsid w:val="004155A8"/>
    <w:rsid w:val="004228A9"/>
    <w:rsid w:val="004249B0"/>
    <w:rsid w:val="00430540"/>
    <w:rsid w:val="00437868"/>
    <w:rsid w:val="004419D8"/>
    <w:rsid w:val="004436E8"/>
    <w:rsid w:val="004439CC"/>
    <w:rsid w:val="00446FF8"/>
    <w:rsid w:val="004473A9"/>
    <w:rsid w:val="0044790E"/>
    <w:rsid w:val="004520BC"/>
    <w:rsid w:val="004572E5"/>
    <w:rsid w:val="00460FFA"/>
    <w:rsid w:val="004670F1"/>
    <w:rsid w:val="004745EA"/>
    <w:rsid w:val="00482A83"/>
    <w:rsid w:val="0048674E"/>
    <w:rsid w:val="0049033D"/>
    <w:rsid w:val="00491118"/>
    <w:rsid w:val="00492BB9"/>
    <w:rsid w:val="00493203"/>
    <w:rsid w:val="004949F7"/>
    <w:rsid w:val="004970BF"/>
    <w:rsid w:val="004A2312"/>
    <w:rsid w:val="004A57D2"/>
    <w:rsid w:val="004A6F1F"/>
    <w:rsid w:val="004A77B4"/>
    <w:rsid w:val="004A7C8E"/>
    <w:rsid w:val="004B0596"/>
    <w:rsid w:val="004B2829"/>
    <w:rsid w:val="004B4F9C"/>
    <w:rsid w:val="004B7D5D"/>
    <w:rsid w:val="004C241C"/>
    <w:rsid w:val="004C29F3"/>
    <w:rsid w:val="004C349B"/>
    <w:rsid w:val="004C4B18"/>
    <w:rsid w:val="004C4C62"/>
    <w:rsid w:val="004C668C"/>
    <w:rsid w:val="004C69C3"/>
    <w:rsid w:val="004C6DBB"/>
    <w:rsid w:val="004C78B5"/>
    <w:rsid w:val="004D17DD"/>
    <w:rsid w:val="004D60F8"/>
    <w:rsid w:val="004D6A88"/>
    <w:rsid w:val="004D7840"/>
    <w:rsid w:val="004E01B8"/>
    <w:rsid w:val="004E43C5"/>
    <w:rsid w:val="004E484E"/>
    <w:rsid w:val="004E734B"/>
    <w:rsid w:val="004F085B"/>
    <w:rsid w:val="004F3725"/>
    <w:rsid w:val="005000F1"/>
    <w:rsid w:val="00505154"/>
    <w:rsid w:val="005131FF"/>
    <w:rsid w:val="005134DB"/>
    <w:rsid w:val="005179C7"/>
    <w:rsid w:val="00520877"/>
    <w:rsid w:val="00526A53"/>
    <w:rsid w:val="00527AD7"/>
    <w:rsid w:val="0053279C"/>
    <w:rsid w:val="00536785"/>
    <w:rsid w:val="00544721"/>
    <w:rsid w:val="00544931"/>
    <w:rsid w:val="005514A0"/>
    <w:rsid w:val="00556E71"/>
    <w:rsid w:val="00556FA0"/>
    <w:rsid w:val="005638AC"/>
    <w:rsid w:val="00564789"/>
    <w:rsid w:val="005647EE"/>
    <w:rsid w:val="00566E29"/>
    <w:rsid w:val="00567512"/>
    <w:rsid w:val="00573D44"/>
    <w:rsid w:val="00574B30"/>
    <w:rsid w:val="00575186"/>
    <w:rsid w:val="005764E0"/>
    <w:rsid w:val="0057754B"/>
    <w:rsid w:val="0058046E"/>
    <w:rsid w:val="00580E40"/>
    <w:rsid w:val="00582E58"/>
    <w:rsid w:val="00591D8A"/>
    <w:rsid w:val="005933CA"/>
    <w:rsid w:val="00595B2D"/>
    <w:rsid w:val="005A5FA6"/>
    <w:rsid w:val="005B1C05"/>
    <w:rsid w:val="005B2477"/>
    <w:rsid w:val="005B5429"/>
    <w:rsid w:val="005B5BBD"/>
    <w:rsid w:val="005C3131"/>
    <w:rsid w:val="005D2131"/>
    <w:rsid w:val="005D3E1F"/>
    <w:rsid w:val="005D4444"/>
    <w:rsid w:val="005E125D"/>
    <w:rsid w:val="005E5F1E"/>
    <w:rsid w:val="005E6BB4"/>
    <w:rsid w:val="005E735B"/>
    <w:rsid w:val="005E7917"/>
    <w:rsid w:val="005F2A28"/>
    <w:rsid w:val="0060275B"/>
    <w:rsid w:val="00602F81"/>
    <w:rsid w:val="00602FC6"/>
    <w:rsid w:val="006038FF"/>
    <w:rsid w:val="0060578E"/>
    <w:rsid w:val="00612C83"/>
    <w:rsid w:val="00625CC2"/>
    <w:rsid w:val="00627E93"/>
    <w:rsid w:val="00633D30"/>
    <w:rsid w:val="006449E2"/>
    <w:rsid w:val="00647EAD"/>
    <w:rsid w:val="00652240"/>
    <w:rsid w:val="00655C65"/>
    <w:rsid w:val="00657ACE"/>
    <w:rsid w:val="00657BC9"/>
    <w:rsid w:val="006620BB"/>
    <w:rsid w:val="0066756A"/>
    <w:rsid w:val="00670DA7"/>
    <w:rsid w:val="00680523"/>
    <w:rsid w:val="00680707"/>
    <w:rsid w:val="00681C6E"/>
    <w:rsid w:val="0068387F"/>
    <w:rsid w:val="00687525"/>
    <w:rsid w:val="00687984"/>
    <w:rsid w:val="006903EF"/>
    <w:rsid w:val="00690C1D"/>
    <w:rsid w:val="00692FC0"/>
    <w:rsid w:val="0069388A"/>
    <w:rsid w:val="006954F5"/>
    <w:rsid w:val="0069572E"/>
    <w:rsid w:val="006A11AD"/>
    <w:rsid w:val="006A7993"/>
    <w:rsid w:val="006A7DF2"/>
    <w:rsid w:val="006A7E7B"/>
    <w:rsid w:val="006A7EDE"/>
    <w:rsid w:val="006B1161"/>
    <w:rsid w:val="006B717A"/>
    <w:rsid w:val="006C01D8"/>
    <w:rsid w:val="006C49AD"/>
    <w:rsid w:val="006C4E62"/>
    <w:rsid w:val="006D15D1"/>
    <w:rsid w:val="006D4725"/>
    <w:rsid w:val="006D502C"/>
    <w:rsid w:val="006D62A0"/>
    <w:rsid w:val="006E405D"/>
    <w:rsid w:val="006F1B0E"/>
    <w:rsid w:val="006F4324"/>
    <w:rsid w:val="006F691D"/>
    <w:rsid w:val="006F6C72"/>
    <w:rsid w:val="00701225"/>
    <w:rsid w:val="007051D2"/>
    <w:rsid w:val="007073C1"/>
    <w:rsid w:val="007109B3"/>
    <w:rsid w:val="007124E6"/>
    <w:rsid w:val="007147EF"/>
    <w:rsid w:val="00714AE0"/>
    <w:rsid w:val="00715B6F"/>
    <w:rsid w:val="00721625"/>
    <w:rsid w:val="00721F8D"/>
    <w:rsid w:val="00722A58"/>
    <w:rsid w:val="0072431D"/>
    <w:rsid w:val="00724609"/>
    <w:rsid w:val="00724B5A"/>
    <w:rsid w:val="00727A37"/>
    <w:rsid w:val="00733654"/>
    <w:rsid w:val="007355C7"/>
    <w:rsid w:val="007368DA"/>
    <w:rsid w:val="0074360C"/>
    <w:rsid w:val="007477AF"/>
    <w:rsid w:val="00751D69"/>
    <w:rsid w:val="007566CD"/>
    <w:rsid w:val="007607F7"/>
    <w:rsid w:val="0076084E"/>
    <w:rsid w:val="00764F02"/>
    <w:rsid w:val="007654BD"/>
    <w:rsid w:val="0076666A"/>
    <w:rsid w:val="00772394"/>
    <w:rsid w:val="00772E52"/>
    <w:rsid w:val="00773BA6"/>
    <w:rsid w:val="00777FDE"/>
    <w:rsid w:val="00780C78"/>
    <w:rsid w:val="00784509"/>
    <w:rsid w:val="00784885"/>
    <w:rsid w:val="00784CED"/>
    <w:rsid w:val="00785E77"/>
    <w:rsid w:val="00785FAF"/>
    <w:rsid w:val="007863F4"/>
    <w:rsid w:val="00787407"/>
    <w:rsid w:val="00790B25"/>
    <w:rsid w:val="00791C8E"/>
    <w:rsid w:val="00793DA5"/>
    <w:rsid w:val="007A25B2"/>
    <w:rsid w:val="007A6299"/>
    <w:rsid w:val="007A7B2A"/>
    <w:rsid w:val="007A7EB4"/>
    <w:rsid w:val="007B3675"/>
    <w:rsid w:val="007B7E56"/>
    <w:rsid w:val="007C02F2"/>
    <w:rsid w:val="007C5993"/>
    <w:rsid w:val="007D1349"/>
    <w:rsid w:val="007D5C07"/>
    <w:rsid w:val="007D62B9"/>
    <w:rsid w:val="007E2081"/>
    <w:rsid w:val="007E664D"/>
    <w:rsid w:val="007E77D8"/>
    <w:rsid w:val="007F0CE3"/>
    <w:rsid w:val="007F5155"/>
    <w:rsid w:val="0080140A"/>
    <w:rsid w:val="0080305D"/>
    <w:rsid w:val="00806F86"/>
    <w:rsid w:val="00816E90"/>
    <w:rsid w:val="00816F9A"/>
    <w:rsid w:val="00817700"/>
    <w:rsid w:val="008215F1"/>
    <w:rsid w:val="00823577"/>
    <w:rsid w:val="00826051"/>
    <w:rsid w:val="008324B1"/>
    <w:rsid w:val="0083299D"/>
    <w:rsid w:val="0083312B"/>
    <w:rsid w:val="0083541C"/>
    <w:rsid w:val="008408C3"/>
    <w:rsid w:val="00841846"/>
    <w:rsid w:val="00841DB3"/>
    <w:rsid w:val="00844531"/>
    <w:rsid w:val="0085042B"/>
    <w:rsid w:val="00850EB4"/>
    <w:rsid w:val="008524E1"/>
    <w:rsid w:val="0085456D"/>
    <w:rsid w:val="0085563D"/>
    <w:rsid w:val="00856186"/>
    <w:rsid w:val="0085799D"/>
    <w:rsid w:val="008632E3"/>
    <w:rsid w:val="00867E1F"/>
    <w:rsid w:val="0087330F"/>
    <w:rsid w:val="008763DD"/>
    <w:rsid w:val="00880E23"/>
    <w:rsid w:val="00882051"/>
    <w:rsid w:val="00882E43"/>
    <w:rsid w:val="00882E44"/>
    <w:rsid w:val="00882F86"/>
    <w:rsid w:val="00883EAD"/>
    <w:rsid w:val="00884EF2"/>
    <w:rsid w:val="00885E05"/>
    <w:rsid w:val="00886B8F"/>
    <w:rsid w:val="0089001C"/>
    <w:rsid w:val="008906E5"/>
    <w:rsid w:val="0089384B"/>
    <w:rsid w:val="008968DA"/>
    <w:rsid w:val="008A0429"/>
    <w:rsid w:val="008A5528"/>
    <w:rsid w:val="008A7514"/>
    <w:rsid w:val="008B007C"/>
    <w:rsid w:val="008B0EC5"/>
    <w:rsid w:val="008B2983"/>
    <w:rsid w:val="008B3A68"/>
    <w:rsid w:val="008C14D9"/>
    <w:rsid w:val="008C4D44"/>
    <w:rsid w:val="008C65DB"/>
    <w:rsid w:val="008D09D2"/>
    <w:rsid w:val="008D1FB1"/>
    <w:rsid w:val="008D3A48"/>
    <w:rsid w:val="008D40C7"/>
    <w:rsid w:val="008D744F"/>
    <w:rsid w:val="008D775B"/>
    <w:rsid w:val="008E1F21"/>
    <w:rsid w:val="008F0737"/>
    <w:rsid w:val="008F0D14"/>
    <w:rsid w:val="008F5638"/>
    <w:rsid w:val="008F6EFE"/>
    <w:rsid w:val="008F6F30"/>
    <w:rsid w:val="00904707"/>
    <w:rsid w:val="009139E3"/>
    <w:rsid w:val="00916306"/>
    <w:rsid w:val="00925C2E"/>
    <w:rsid w:val="00926D21"/>
    <w:rsid w:val="0093000F"/>
    <w:rsid w:val="00935CF5"/>
    <w:rsid w:val="00937CBB"/>
    <w:rsid w:val="00941A9D"/>
    <w:rsid w:val="009479C2"/>
    <w:rsid w:val="00953E7B"/>
    <w:rsid w:val="00955F12"/>
    <w:rsid w:val="00962681"/>
    <w:rsid w:val="0096279A"/>
    <w:rsid w:val="00966BA0"/>
    <w:rsid w:val="00967471"/>
    <w:rsid w:val="0097221C"/>
    <w:rsid w:val="00972FF7"/>
    <w:rsid w:val="00981550"/>
    <w:rsid w:val="00991E38"/>
    <w:rsid w:val="00993AAD"/>
    <w:rsid w:val="009964A6"/>
    <w:rsid w:val="009A5049"/>
    <w:rsid w:val="009A6CD8"/>
    <w:rsid w:val="009A71CC"/>
    <w:rsid w:val="009B4D8E"/>
    <w:rsid w:val="009C34CA"/>
    <w:rsid w:val="009C51FB"/>
    <w:rsid w:val="009C63DC"/>
    <w:rsid w:val="009C73FB"/>
    <w:rsid w:val="009D0FA5"/>
    <w:rsid w:val="009D1A3E"/>
    <w:rsid w:val="009D791B"/>
    <w:rsid w:val="00A03B41"/>
    <w:rsid w:val="00A06DC4"/>
    <w:rsid w:val="00A072B0"/>
    <w:rsid w:val="00A074EF"/>
    <w:rsid w:val="00A103E5"/>
    <w:rsid w:val="00A11A24"/>
    <w:rsid w:val="00A17E9F"/>
    <w:rsid w:val="00A2484B"/>
    <w:rsid w:val="00A24A8E"/>
    <w:rsid w:val="00A267E3"/>
    <w:rsid w:val="00A279C7"/>
    <w:rsid w:val="00A35142"/>
    <w:rsid w:val="00A42486"/>
    <w:rsid w:val="00A45D9D"/>
    <w:rsid w:val="00A54C08"/>
    <w:rsid w:val="00A5530B"/>
    <w:rsid w:val="00A63255"/>
    <w:rsid w:val="00A646B4"/>
    <w:rsid w:val="00A66A05"/>
    <w:rsid w:val="00A66D73"/>
    <w:rsid w:val="00A71D22"/>
    <w:rsid w:val="00A72311"/>
    <w:rsid w:val="00A77D25"/>
    <w:rsid w:val="00A82D9E"/>
    <w:rsid w:val="00A8360B"/>
    <w:rsid w:val="00A902EC"/>
    <w:rsid w:val="00A91D61"/>
    <w:rsid w:val="00A91F8A"/>
    <w:rsid w:val="00A93A07"/>
    <w:rsid w:val="00A96ED8"/>
    <w:rsid w:val="00AA0328"/>
    <w:rsid w:val="00AA09A1"/>
    <w:rsid w:val="00AA6FF0"/>
    <w:rsid w:val="00AA6FFE"/>
    <w:rsid w:val="00AB01C2"/>
    <w:rsid w:val="00AB22AD"/>
    <w:rsid w:val="00AB5700"/>
    <w:rsid w:val="00AB578B"/>
    <w:rsid w:val="00AC1178"/>
    <w:rsid w:val="00AC6EBE"/>
    <w:rsid w:val="00AD569C"/>
    <w:rsid w:val="00AD6488"/>
    <w:rsid w:val="00AE7A40"/>
    <w:rsid w:val="00AF0D9E"/>
    <w:rsid w:val="00AF35C1"/>
    <w:rsid w:val="00AF389C"/>
    <w:rsid w:val="00AF44A3"/>
    <w:rsid w:val="00AF5AD9"/>
    <w:rsid w:val="00B00EB2"/>
    <w:rsid w:val="00B02C24"/>
    <w:rsid w:val="00B02E9C"/>
    <w:rsid w:val="00B0712F"/>
    <w:rsid w:val="00B105C1"/>
    <w:rsid w:val="00B11AF1"/>
    <w:rsid w:val="00B12772"/>
    <w:rsid w:val="00B1449E"/>
    <w:rsid w:val="00B165BB"/>
    <w:rsid w:val="00B262C4"/>
    <w:rsid w:val="00B30B39"/>
    <w:rsid w:val="00B31BFD"/>
    <w:rsid w:val="00B35238"/>
    <w:rsid w:val="00B42CED"/>
    <w:rsid w:val="00B43165"/>
    <w:rsid w:val="00B45935"/>
    <w:rsid w:val="00B50812"/>
    <w:rsid w:val="00B530A7"/>
    <w:rsid w:val="00B608A7"/>
    <w:rsid w:val="00B61B40"/>
    <w:rsid w:val="00B64266"/>
    <w:rsid w:val="00B65193"/>
    <w:rsid w:val="00B666E4"/>
    <w:rsid w:val="00B66815"/>
    <w:rsid w:val="00B67105"/>
    <w:rsid w:val="00B7540C"/>
    <w:rsid w:val="00B75E39"/>
    <w:rsid w:val="00B7636B"/>
    <w:rsid w:val="00B80277"/>
    <w:rsid w:val="00B807C4"/>
    <w:rsid w:val="00B8234F"/>
    <w:rsid w:val="00B830D7"/>
    <w:rsid w:val="00B83E61"/>
    <w:rsid w:val="00B841C1"/>
    <w:rsid w:val="00B843A6"/>
    <w:rsid w:val="00B85F5D"/>
    <w:rsid w:val="00B87340"/>
    <w:rsid w:val="00B90AFC"/>
    <w:rsid w:val="00B92590"/>
    <w:rsid w:val="00B93965"/>
    <w:rsid w:val="00BA1F7F"/>
    <w:rsid w:val="00BA441B"/>
    <w:rsid w:val="00BA5895"/>
    <w:rsid w:val="00BB0E52"/>
    <w:rsid w:val="00BB3113"/>
    <w:rsid w:val="00BC2679"/>
    <w:rsid w:val="00BD329F"/>
    <w:rsid w:val="00BD37B9"/>
    <w:rsid w:val="00BD3B7B"/>
    <w:rsid w:val="00BD5478"/>
    <w:rsid w:val="00BD684E"/>
    <w:rsid w:val="00BE0050"/>
    <w:rsid w:val="00BE07D8"/>
    <w:rsid w:val="00BE12C6"/>
    <w:rsid w:val="00BE7250"/>
    <w:rsid w:val="00BE785D"/>
    <w:rsid w:val="00BF06E9"/>
    <w:rsid w:val="00BF0AEE"/>
    <w:rsid w:val="00BF0DFE"/>
    <w:rsid w:val="00BF7D1D"/>
    <w:rsid w:val="00C025E3"/>
    <w:rsid w:val="00C02C7F"/>
    <w:rsid w:val="00C0318D"/>
    <w:rsid w:val="00C10E5F"/>
    <w:rsid w:val="00C11469"/>
    <w:rsid w:val="00C116CA"/>
    <w:rsid w:val="00C16ED1"/>
    <w:rsid w:val="00C17599"/>
    <w:rsid w:val="00C2357F"/>
    <w:rsid w:val="00C2577D"/>
    <w:rsid w:val="00C269AD"/>
    <w:rsid w:val="00C32E89"/>
    <w:rsid w:val="00C34FF0"/>
    <w:rsid w:val="00C37EED"/>
    <w:rsid w:val="00C40304"/>
    <w:rsid w:val="00C43A44"/>
    <w:rsid w:val="00C445C8"/>
    <w:rsid w:val="00C449BE"/>
    <w:rsid w:val="00C50892"/>
    <w:rsid w:val="00C51150"/>
    <w:rsid w:val="00C5565C"/>
    <w:rsid w:val="00C60A41"/>
    <w:rsid w:val="00C60DA0"/>
    <w:rsid w:val="00C657D4"/>
    <w:rsid w:val="00C677B1"/>
    <w:rsid w:val="00C7196F"/>
    <w:rsid w:val="00C721C7"/>
    <w:rsid w:val="00C73759"/>
    <w:rsid w:val="00C809A7"/>
    <w:rsid w:val="00C82219"/>
    <w:rsid w:val="00C822F4"/>
    <w:rsid w:val="00C86997"/>
    <w:rsid w:val="00C86AF3"/>
    <w:rsid w:val="00C912DF"/>
    <w:rsid w:val="00C96228"/>
    <w:rsid w:val="00C9695B"/>
    <w:rsid w:val="00CB03BA"/>
    <w:rsid w:val="00CB0AA4"/>
    <w:rsid w:val="00CB2B72"/>
    <w:rsid w:val="00CB70E1"/>
    <w:rsid w:val="00CC0EDF"/>
    <w:rsid w:val="00CC143B"/>
    <w:rsid w:val="00CC3773"/>
    <w:rsid w:val="00CC6D13"/>
    <w:rsid w:val="00CD0B35"/>
    <w:rsid w:val="00CD5B5B"/>
    <w:rsid w:val="00CD688F"/>
    <w:rsid w:val="00CE7C3D"/>
    <w:rsid w:val="00CF02B5"/>
    <w:rsid w:val="00CF513F"/>
    <w:rsid w:val="00CF76B3"/>
    <w:rsid w:val="00CF7FAC"/>
    <w:rsid w:val="00D03ABB"/>
    <w:rsid w:val="00D04AB1"/>
    <w:rsid w:val="00D0504E"/>
    <w:rsid w:val="00D05E40"/>
    <w:rsid w:val="00D07933"/>
    <w:rsid w:val="00D12E7A"/>
    <w:rsid w:val="00D2029D"/>
    <w:rsid w:val="00D204D5"/>
    <w:rsid w:val="00D235EB"/>
    <w:rsid w:val="00D3345B"/>
    <w:rsid w:val="00D35B57"/>
    <w:rsid w:val="00D374F1"/>
    <w:rsid w:val="00D433E2"/>
    <w:rsid w:val="00D43C78"/>
    <w:rsid w:val="00D45D1B"/>
    <w:rsid w:val="00D4668B"/>
    <w:rsid w:val="00D467C1"/>
    <w:rsid w:val="00D46A83"/>
    <w:rsid w:val="00D60141"/>
    <w:rsid w:val="00D60746"/>
    <w:rsid w:val="00D60E44"/>
    <w:rsid w:val="00D6275A"/>
    <w:rsid w:val="00D63346"/>
    <w:rsid w:val="00D645C0"/>
    <w:rsid w:val="00D673B4"/>
    <w:rsid w:val="00D77060"/>
    <w:rsid w:val="00D83149"/>
    <w:rsid w:val="00D8373B"/>
    <w:rsid w:val="00D83C80"/>
    <w:rsid w:val="00D854D0"/>
    <w:rsid w:val="00D87DB1"/>
    <w:rsid w:val="00D90047"/>
    <w:rsid w:val="00D90D2B"/>
    <w:rsid w:val="00D91B9D"/>
    <w:rsid w:val="00D93E57"/>
    <w:rsid w:val="00D94195"/>
    <w:rsid w:val="00D97F06"/>
    <w:rsid w:val="00DA0790"/>
    <w:rsid w:val="00DA14AE"/>
    <w:rsid w:val="00DA53C0"/>
    <w:rsid w:val="00DA5485"/>
    <w:rsid w:val="00DA737B"/>
    <w:rsid w:val="00DB06AA"/>
    <w:rsid w:val="00DB2A86"/>
    <w:rsid w:val="00DB5279"/>
    <w:rsid w:val="00DB7370"/>
    <w:rsid w:val="00DC1AD8"/>
    <w:rsid w:val="00DC1CBC"/>
    <w:rsid w:val="00DC2301"/>
    <w:rsid w:val="00DC2DFF"/>
    <w:rsid w:val="00DC5EBF"/>
    <w:rsid w:val="00DC67BB"/>
    <w:rsid w:val="00DC67BE"/>
    <w:rsid w:val="00DD0AA8"/>
    <w:rsid w:val="00DD2BE6"/>
    <w:rsid w:val="00DD303B"/>
    <w:rsid w:val="00DD52EE"/>
    <w:rsid w:val="00DD6436"/>
    <w:rsid w:val="00DE0D7B"/>
    <w:rsid w:val="00DE5725"/>
    <w:rsid w:val="00DE5ECF"/>
    <w:rsid w:val="00DE6ACC"/>
    <w:rsid w:val="00DE743B"/>
    <w:rsid w:val="00DF01EC"/>
    <w:rsid w:val="00DF2B6D"/>
    <w:rsid w:val="00DF3F05"/>
    <w:rsid w:val="00E00BDF"/>
    <w:rsid w:val="00E01858"/>
    <w:rsid w:val="00E12386"/>
    <w:rsid w:val="00E126B0"/>
    <w:rsid w:val="00E134B1"/>
    <w:rsid w:val="00E1472A"/>
    <w:rsid w:val="00E15D45"/>
    <w:rsid w:val="00E220C7"/>
    <w:rsid w:val="00E248D6"/>
    <w:rsid w:val="00E25381"/>
    <w:rsid w:val="00E27AB8"/>
    <w:rsid w:val="00E316EC"/>
    <w:rsid w:val="00E408D5"/>
    <w:rsid w:val="00E413CF"/>
    <w:rsid w:val="00E43AE9"/>
    <w:rsid w:val="00E465CD"/>
    <w:rsid w:val="00E505BA"/>
    <w:rsid w:val="00E552A8"/>
    <w:rsid w:val="00E55422"/>
    <w:rsid w:val="00E5744E"/>
    <w:rsid w:val="00E604C8"/>
    <w:rsid w:val="00E642EC"/>
    <w:rsid w:val="00E64C0F"/>
    <w:rsid w:val="00E71BDD"/>
    <w:rsid w:val="00E74537"/>
    <w:rsid w:val="00E81554"/>
    <w:rsid w:val="00E81D46"/>
    <w:rsid w:val="00E833A2"/>
    <w:rsid w:val="00E95C57"/>
    <w:rsid w:val="00E96AAD"/>
    <w:rsid w:val="00EA011B"/>
    <w:rsid w:val="00EA2B3E"/>
    <w:rsid w:val="00EA2CB3"/>
    <w:rsid w:val="00EA4CF7"/>
    <w:rsid w:val="00EA5A4E"/>
    <w:rsid w:val="00EA633D"/>
    <w:rsid w:val="00EA7E30"/>
    <w:rsid w:val="00EA7F29"/>
    <w:rsid w:val="00EB017F"/>
    <w:rsid w:val="00EB5501"/>
    <w:rsid w:val="00EB7C38"/>
    <w:rsid w:val="00EC05E9"/>
    <w:rsid w:val="00EC183C"/>
    <w:rsid w:val="00EC3934"/>
    <w:rsid w:val="00EC435C"/>
    <w:rsid w:val="00ED6785"/>
    <w:rsid w:val="00ED6B03"/>
    <w:rsid w:val="00ED7D9E"/>
    <w:rsid w:val="00EE739A"/>
    <w:rsid w:val="00EF1182"/>
    <w:rsid w:val="00EF2035"/>
    <w:rsid w:val="00EF34E8"/>
    <w:rsid w:val="00EF4A44"/>
    <w:rsid w:val="00EF617D"/>
    <w:rsid w:val="00EF71CD"/>
    <w:rsid w:val="00F05E8F"/>
    <w:rsid w:val="00F127ED"/>
    <w:rsid w:val="00F16F60"/>
    <w:rsid w:val="00F21C2A"/>
    <w:rsid w:val="00F23E5C"/>
    <w:rsid w:val="00F27AE3"/>
    <w:rsid w:val="00F30EBA"/>
    <w:rsid w:val="00F41CCC"/>
    <w:rsid w:val="00F4523D"/>
    <w:rsid w:val="00F47EA9"/>
    <w:rsid w:val="00F604D0"/>
    <w:rsid w:val="00F617BB"/>
    <w:rsid w:val="00F6204B"/>
    <w:rsid w:val="00F624A2"/>
    <w:rsid w:val="00F62DCB"/>
    <w:rsid w:val="00F62F3E"/>
    <w:rsid w:val="00F70F4E"/>
    <w:rsid w:val="00F71DE8"/>
    <w:rsid w:val="00F71FC5"/>
    <w:rsid w:val="00F84E90"/>
    <w:rsid w:val="00F85A65"/>
    <w:rsid w:val="00F90B06"/>
    <w:rsid w:val="00F93CA6"/>
    <w:rsid w:val="00F95D1F"/>
    <w:rsid w:val="00F9682F"/>
    <w:rsid w:val="00FA31C1"/>
    <w:rsid w:val="00FB4F01"/>
    <w:rsid w:val="00FC1740"/>
    <w:rsid w:val="00FC2155"/>
    <w:rsid w:val="00FC358C"/>
    <w:rsid w:val="00FC634B"/>
    <w:rsid w:val="00FC68E0"/>
    <w:rsid w:val="00FD0E5D"/>
    <w:rsid w:val="00FD68DF"/>
    <w:rsid w:val="00FE1C47"/>
    <w:rsid w:val="00FF00A9"/>
    <w:rsid w:val="00FF0F67"/>
    <w:rsid w:val="00FF1446"/>
    <w:rsid w:val="00FF5562"/>
    <w:rsid w:val="00FF6778"/>
    <w:rsid w:val="00FF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2589CB"/>
  <w15:docId w15:val="{7DD8B65E-134C-4002-817C-F89F185F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0BB"/>
    <w:pPr>
      <w:overflowPunct w:val="0"/>
      <w:autoSpaceDE w:val="0"/>
      <w:autoSpaceDN w:val="0"/>
      <w:adjustRightInd w:val="0"/>
      <w:textAlignment w:val="baseline"/>
    </w:pPr>
  </w:style>
  <w:style w:type="paragraph" w:styleId="Heading1">
    <w:name w:val="heading 1"/>
    <w:basedOn w:val="Normal"/>
    <w:qFormat/>
    <w:rsid w:val="006620BB"/>
    <w:pPr>
      <w:spacing w:before="280" w:after="140"/>
      <w:outlineLvl w:val="0"/>
    </w:pPr>
    <w:rPr>
      <w:rFonts w:ascii="Arial Black" w:hAnsi="Arial Black"/>
      <w:sz w:val="28"/>
    </w:rPr>
  </w:style>
  <w:style w:type="paragraph" w:styleId="Heading2">
    <w:name w:val="heading 2"/>
    <w:basedOn w:val="Normal"/>
    <w:qFormat/>
    <w:rsid w:val="006620BB"/>
    <w:pPr>
      <w:spacing w:before="120" w:after="120"/>
      <w:outlineLvl w:val="1"/>
    </w:pPr>
    <w:rPr>
      <w:rFonts w:ascii="Arial" w:hAnsi="Arial"/>
      <w:b/>
      <w:sz w:val="24"/>
    </w:rPr>
  </w:style>
  <w:style w:type="paragraph" w:styleId="Heading3">
    <w:name w:val="heading 3"/>
    <w:basedOn w:val="Normal"/>
    <w:qFormat/>
    <w:rsid w:val="006620BB"/>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20BB"/>
    <w:pPr>
      <w:spacing w:after="960"/>
      <w:jc w:val="center"/>
    </w:pPr>
    <w:rPr>
      <w:rFonts w:ascii="Arial Black" w:hAnsi="Arial Black"/>
      <w:sz w:val="48"/>
    </w:rPr>
  </w:style>
  <w:style w:type="paragraph" w:customStyle="1" w:styleId="BodySingle">
    <w:name w:val="Body Single"/>
    <w:basedOn w:val="Normal"/>
    <w:rsid w:val="006620BB"/>
    <w:rPr>
      <w:sz w:val="24"/>
    </w:rPr>
  </w:style>
  <w:style w:type="paragraph" w:customStyle="1" w:styleId="Bullet1">
    <w:name w:val="Bullet 1"/>
    <w:basedOn w:val="Normal"/>
    <w:rsid w:val="006620BB"/>
    <w:rPr>
      <w:sz w:val="24"/>
    </w:rPr>
  </w:style>
  <w:style w:type="paragraph" w:customStyle="1" w:styleId="Bullet2">
    <w:name w:val="Bullet 2"/>
    <w:basedOn w:val="Normal"/>
    <w:rsid w:val="006620BB"/>
    <w:rPr>
      <w:sz w:val="24"/>
    </w:rPr>
  </w:style>
  <w:style w:type="paragraph" w:customStyle="1" w:styleId="FirstLineIndent">
    <w:name w:val="First Line Indent"/>
    <w:basedOn w:val="Normal"/>
    <w:rsid w:val="006620BB"/>
    <w:pPr>
      <w:ind w:firstLine="720"/>
    </w:pPr>
    <w:rPr>
      <w:sz w:val="24"/>
    </w:rPr>
  </w:style>
  <w:style w:type="paragraph" w:customStyle="1" w:styleId="NumberList">
    <w:name w:val="Number List"/>
    <w:basedOn w:val="Normal"/>
    <w:rsid w:val="006620BB"/>
    <w:rPr>
      <w:sz w:val="24"/>
    </w:rPr>
  </w:style>
  <w:style w:type="paragraph" w:customStyle="1" w:styleId="OutlineNumbering">
    <w:name w:val="Outline Numbering"/>
    <w:basedOn w:val="Normal"/>
    <w:rsid w:val="006620BB"/>
    <w:rPr>
      <w:sz w:val="24"/>
    </w:rPr>
  </w:style>
  <w:style w:type="paragraph" w:customStyle="1" w:styleId="TableText">
    <w:name w:val="Table Text"/>
    <w:basedOn w:val="Normal"/>
    <w:rsid w:val="006620BB"/>
    <w:pPr>
      <w:jc w:val="right"/>
    </w:pPr>
    <w:rPr>
      <w:sz w:val="24"/>
    </w:rPr>
  </w:style>
  <w:style w:type="paragraph" w:customStyle="1" w:styleId="DefaultText">
    <w:name w:val="Default Text"/>
    <w:basedOn w:val="Normal"/>
    <w:rsid w:val="006620BB"/>
    <w:rPr>
      <w:sz w:val="24"/>
    </w:rPr>
  </w:style>
  <w:style w:type="paragraph" w:styleId="BalloonText">
    <w:name w:val="Balloon Text"/>
    <w:basedOn w:val="Normal"/>
    <w:link w:val="BalloonTextChar"/>
    <w:uiPriority w:val="99"/>
    <w:semiHidden/>
    <w:unhideWhenUsed/>
    <w:rsid w:val="0069572E"/>
    <w:rPr>
      <w:rFonts w:ascii="Tahoma" w:hAnsi="Tahoma" w:cs="Tahoma"/>
      <w:sz w:val="16"/>
      <w:szCs w:val="16"/>
    </w:rPr>
  </w:style>
  <w:style w:type="character" w:customStyle="1" w:styleId="BalloonTextChar">
    <w:name w:val="Balloon Text Char"/>
    <w:basedOn w:val="DefaultParagraphFont"/>
    <w:link w:val="BalloonText"/>
    <w:uiPriority w:val="99"/>
    <w:semiHidden/>
    <w:rsid w:val="0069572E"/>
    <w:rPr>
      <w:rFonts w:ascii="Tahoma" w:hAnsi="Tahoma" w:cs="Tahoma"/>
      <w:sz w:val="16"/>
      <w:szCs w:val="16"/>
    </w:rPr>
  </w:style>
  <w:style w:type="paragraph" w:customStyle="1" w:styleId="Body1">
    <w:name w:val="Body 1"/>
    <w:rsid w:val="00A63255"/>
    <w:rPr>
      <w:rFonts w:ascii="Helvetica" w:eastAsia="Arial Unicode MS" w:hAnsi="Helvetica"/>
      <w:color w:val="000000"/>
      <w:sz w:val="24"/>
    </w:rPr>
  </w:style>
  <w:style w:type="paragraph" w:styleId="FootnoteText">
    <w:name w:val="footnote text"/>
    <w:basedOn w:val="Normal"/>
    <w:link w:val="FootnoteTextChar"/>
    <w:semiHidden/>
    <w:rsid w:val="00A63255"/>
    <w:pPr>
      <w:widowControl w:val="0"/>
      <w:overflowPunct/>
      <w:autoSpaceDE/>
      <w:autoSpaceDN/>
      <w:adjustRightInd/>
      <w:textAlignment w:val="auto"/>
    </w:pPr>
    <w:rPr>
      <w:sz w:val="14"/>
    </w:rPr>
  </w:style>
  <w:style w:type="character" w:customStyle="1" w:styleId="FootnoteTextChar">
    <w:name w:val="Footnote Text Char"/>
    <w:basedOn w:val="DefaultParagraphFont"/>
    <w:link w:val="FootnoteText"/>
    <w:semiHidden/>
    <w:rsid w:val="00A63255"/>
    <w:rPr>
      <w:sz w:val="14"/>
    </w:rPr>
  </w:style>
  <w:style w:type="character" w:styleId="FootnoteReference">
    <w:name w:val="footnote reference"/>
    <w:basedOn w:val="DefaultParagraphFont"/>
    <w:semiHidden/>
    <w:rsid w:val="00A63255"/>
    <w:rPr>
      <w:vertAlign w:val="superscript"/>
    </w:rPr>
  </w:style>
  <w:style w:type="paragraph" w:styleId="Header">
    <w:name w:val="header"/>
    <w:basedOn w:val="Normal"/>
    <w:link w:val="HeaderChar"/>
    <w:uiPriority w:val="99"/>
    <w:semiHidden/>
    <w:unhideWhenUsed/>
    <w:rsid w:val="00A63255"/>
    <w:pPr>
      <w:tabs>
        <w:tab w:val="center" w:pos="4680"/>
        <w:tab w:val="right" w:pos="9360"/>
      </w:tabs>
    </w:pPr>
  </w:style>
  <w:style w:type="character" w:customStyle="1" w:styleId="HeaderChar">
    <w:name w:val="Header Char"/>
    <w:basedOn w:val="DefaultParagraphFont"/>
    <w:link w:val="Header"/>
    <w:uiPriority w:val="99"/>
    <w:semiHidden/>
    <w:rsid w:val="00A63255"/>
  </w:style>
  <w:style w:type="paragraph" w:styleId="Footer">
    <w:name w:val="footer"/>
    <w:basedOn w:val="Normal"/>
    <w:link w:val="FooterChar"/>
    <w:uiPriority w:val="99"/>
    <w:unhideWhenUsed/>
    <w:rsid w:val="00A63255"/>
    <w:pPr>
      <w:tabs>
        <w:tab w:val="center" w:pos="4680"/>
        <w:tab w:val="right" w:pos="9360"/>
      </w:tabs>
    </w:pPr>
  </w:style>
  <w:style w:type="character" w:customStyle="1" w:styleId="FooterChar">
    <w:name w:val="Footer Char"/>
    <w:basedOn w:val="DefaultParagraphFont"/>
    <w:link w:val="Footer"/>
    <w:uiPriority w:val="99"/>
    <w:rsid w:val="00A63255"/>
  </w:style>
  <w:style w:type="paragraph" w:styleId="NormalWeb">
    <w:name w:val="Normal (Web)"/>
    <w:basedOn w:val="Normal"/>
    <w:uiPriority w:val="99"/>
    <w:unhideWhenUsed/>
    <w:rsid w:val="00556FA0"/>
    <w:pPr>
      <w:overflowPunct/>
      <w:autoSpaceDE/>
      <w:autoSpaceDN/>
      <w:adjustRightInd/>
      <w:spacing w:after="150"/>
      <w:textAlignment w:val="auto"/>
    </w:pPr>
    <w:rPr>
      <w:color w:val="463E3E"/>
    </w:rPr>
  </w:style>
  <w:style w:type="paragraph" w:styleId="HTMLPreformatted">
    <w:name w:val="HTML Preformatted"/>
    <w:basedOn w:val="Normal"/>
    <w:link w:val="HTMLPreformattedChar"/>
    <w:uiPriority w:val="99"/>
    <w:unhideWhenUsed/>
    <w:rsid w:val="00CD6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CD688F"/>
    <w:rPr>
      <w:rFonts w:ascii="Courier New" w:hAnsi="Courier New" w:cs="Courier New"/>
    </w:rPr>
  </w:style>
  <w:style w:type="paragraph" w:styleId="z-BottomofForm">
    <w:name w:val="HTML Bottom of Form"/>
    <w:basedOn w:val="Normal"/>
    <w:next w:val="Normal"/>
    <w:link w:val="z-BottomofFormChar"/>
    <w:hidden/>
    <w:uiPriority w:val="99"/>
    <w:semiHidden/>
    <w:unhideWhenUsed/>
    <w:rsid w:val="007F5155"/>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5155"/>
    <w:rPr>
      <w:rFonts w:ascii="Arial" w:hAnsi="Arial" w:cs="Arial"/>
      <w:vanish/>
      <w:sz w:val="16"/>
      <w:szCs w:val="16"/>
    </w:rPr>
  </w:style>
  <w:style w:type="character" w:styleId="Emphasis">
    <w:name w:val="Emphasis"/>
    <w:basedOn w:val="DefaultParagraphFont"/>
    <w:uiPriority w:val="20"/>
    <w:qFormat/>
    <w:rsid w:val="007D5C07"/>
    <w:rPr>
      <w:i/>
      <w:iCs/>
    </w:rPr>
  </w:style>
  <w:style w:type="character" w:styleId="Hyperlink">
    <w:name w:val="Hyperlink"/>
    <w:basedOn w:val="DefaultParagraphFont"/>
    <w:uiPriority w:val="99"/>
    <w:semiHidden/>
    <w:unhideWhenUsed/>
    <w:rsid w:val="00580E40"/>
    <w:rPr>
      <w:color w:val="0000FF"/>
      <w:u w:val="single"/>
    </w:rPr>
  </w:style>
  <w:style w:type="paragraph" w:customStyle="1" w:styleId="Level1">
    <w:name w:val="Level 1"/>
    <w:uiPriority w:val="99"/>
    <w:rsid w:val="002B79BB"/>
    <w:pPr>
      <w:autoSpaceDE w:val="0"/>
      <w:autoSpaceDN w:val="0"/>
      <w:adjustRightInd w:val="0"/>
      <w:ind w:left="720"/>
    </w:pPr>
    <w:rPr>
      <w:sz w:val="24"/>
      <w:szCs w:val="24"/>
    </w:rPr>
  </w:style>
  <w:style w:type="paragraph" w:styleId="ListParagraph">
    <w:name w:val="List Paragraph"/>
    <w:basedOn w:val="Normal"/>
    <w:uiPriority w:val="34"/>
    <w:qFormat/>
    <w:rsid w:val="00FF1446"/>
    <w:pPr>
      <w:ind w:left="720"/>
      <w:contextualSpacing/>
    </w:pPr>
  </w:style>
  <w:style w:type="character" w:styleId="Strong">
    <w:name w:val="Strong"/>
    <w:basedOn w:val="DefaultParagraphFont"/>
    <w:uiPriority w:val="22"/>
    <w:qFormat/>
    <w:rsid w:val="008B0EC5"/>
    <w:rPr>
      <w:b/>
      <w:bCs/>
    </w:rPr>
  </w:style>
  <w:style w:type="paragraph" w:customStyle="1" w:styleId="Default">
    <w:name w:val="Default"/>
    <w:rsid w:val="00CF513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375">
      <w:bodyDiv w:val="1"/>
      <w:marLeft w:val="0"/>
      <w:marRight w:val="0"/>
      <w:marTop w:val="0"/>
      <w:marBottom w:val="0"/>
      <w:divBdr>
        <w:top w:val="none" w:sz="0" w:space="0" w:color="auto"/>
        <w:left w:val="none" w:sz="0" w:space="0" w:color="auto"/>
        <w:bottom w:val="none" w:sz="0" w:space="0" w:color="auto"/>
        <w:right w:val="none" w:sz="0" w:space="0" w:color="auto"/>
      </w:divBdr>
    </w:div>
    <w:div w:id="77287364">
      <w:bodyDiv w:val="1"/>
      <w:marLeft w:val="30"/>
      <w:marRight w:val="30"/>
      <w:marTop w:val="30"/>
      <w:marBottom w:val="30"/>
      <w:divBdr>
        <w:top w:val="none" w:sz="0" w:space="0" w:color="auto"/>
        <w:left w:val="none" w:sz="0" w:space="0" w:color="auto"/>
        <w:bottom w:val="none" w:sz="0" w:space="0" w:color="auto"/>
        <w:right w:val="none" w:sz="0" w:space="0" w:color="auto"/>
      </w:divBdr>
      <w:divsChild>
        <w:div w:id="1919901502">
          <w:marLeft w:val="0"/>
          <w:marRight w:val="0"/>
          <w:marTop w:val="0"/>
          <w:marBottom w:val="0"/>
          <w:divBdr>
            <w:top w:val="none" w:sz="0" w:space="0" w:color="auto"/>
            <w:left w:val="none" w:sz="0" w:space="0" w:color="auto"/>
            <w:bottom w:val="none" w:sz="0" w:space="0" w:color="auto"/>
            <w:right w:val="none" w:sz="0" w:space="0" w:color="auto"/>
          </w:divBdr>
          <w:divsChild>
            <w:div w:id="2003462948">
              <w:marLeft w:val="45"/>
              <w:marRight w:val="45"/>
              <w:marTop w:val="45"/>
              <w:marBottom w:val="45"/>
              <w:divBdr>
                <w:top w:val="none" w:sz="0" w:space="0" w:color="auto"/>
                <w:left w:val="none" w:sz="0" w:space="0" w:color="auto"/>
                <w:bottom w:val="none" w:sz="0" w:space="0" w:color="auto"/>
                <w:right w:val="none" w:sz="0" w:space="0" w:color="auto"/>
              </w:divBdr>
              <w:divsChild>
                <w:div w:id="2079857869">
                  <w:marLeft w:val="0"/>
                  <w:marRight w:val="0"/>
                  <w:marTop w:val="0"/>
                  <w:marBottom w:val="0"/>
                  <w:divBdr>
                    <w:top w:val="none" w:sz="0" w:space="0" w:color="auto"/>
                    <w:left w:val="none" w:sz="0" w:space="0" w:color="auto"/>
                    <w:bottom w:val="none" w:sz="0" w:space="0" w:color="auto"/>
                    <w:right w:val="none" w:sz="0" w:space="0" w:color="auto"/>
                  </w:divBdr>
                  <w:divsChild>
                    <w:div w:id="15127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9193">
      <w:bodyDiv w:val="1"/>
      <w:marLeft w:val="0"/>
      <w:marRight w:val="0"/>
      <w:marTop w:val="0"/>
      <w:marBottom w:val="0"/>
      <w:divBdr>
        <w:top w:val="none" w:sz="0" w:space="0" w:color="auto"/>
        <w:left w:val="none" w:sz="0" w:space="0" w:color="auto"/>
        <w:bottom w:val="none" w:sz="0" w:space="0" w:color="auto"/>
        <w:right w:val="none" w:sz="0" w:space="0" w:color="auto"/>
      </w:divBdr>
    </w:div>
    <w:div w:id="355276455">
      <w:bodyDiv w:val="1"/>
      <w:marLeft w:val="0"/>
      <w:marRight w:val="0"/>
      <w:marTop w:val="0"/>
      <w:marBottom w:val="0"/>
      <w:divBdr>
        <w:top w:val="none" w:sz="0" w:space="0" w:color="auto"/>
        <w:left w:val="none" w:sz="0" w:space="0" w:color="auto"/>
        <w:bottom w:val="none" w:sz="0" w:space="0" w:color="auto"/>
        <w:right w:val="none" w:sz="0" w:space="0" w:color="auto"/>
      </w:divBdr>
    </w:div>
    <w:div w:id="479736003">
      <w:bodyDiv w:val="1"/>
      <w:marLeft w:val="0"/>
      <w:marRight w:val="0"/>
      <w:marTop w:val="0"/>
      <w:marBottom w:val="0"/>
      <w:divBdr>
        <w:top w:val="none" w:sz="0" w:space="0" w:color="auto"/>
        <w:left w:val="none" w:sz="0" w:space="0" w:color="auto"/>
        <w:bottom w:val="none" w:sz="0" w:space="0" w:color="auto"/>
        <w:right w:val="none" w:sz="0" w:space="0" w:color="auto"/>
      </w:divBdr>
      <w:divsChild>
        <w:div w:id="825362927">
          <w:marLeft w:val="0"/>
          <w:marRight w:val="0"/>
          <w:marTop w:val="0"/>
          <w:marBottom w:val="0"/>
          <w:divBdr>
            <w:top w:val="none" w:sz="0" w:space="0" w:color="auto"/>
            <w:left w:val="none" w:sz="0" w:space="0" w:color="auto"/>
            <w:bottom w:val="none" w:sz="0" w:space="0" w:color="auto"/>
            <w:right w:val="none" w:sz="0" w:space="0" w:color="auto"/>
          </w:divBdr>
          <w:divsChild>
            <w:div w:id="1943099089">
              <w:marLeft w:val="0"/>
              <w:marRight w:val="0"/>
              <w:marTop w:val="0"/>
              <w:marBottom w:val="0"/>
              <w:divBdr>
                <w:top w:val="none" w:sz="0" w:space="0" w:color="auto"/>
                <w:left w:val="none" w:sz="0" w:space="0" w:color="auto"/>
                <w:bottom w:val="none" w:sz="0" w:space="0" w:color="auto"/>
                <w:right w:val="none" w:sz="0" w:space="0" w:color="auto"/>
              </w:divBdr>
              <w:divsChild>
                <w:div w:id="1038773916">
                  <w:marLeft w:val="0"/>
                  <w:marRight w:val="0"/>
                  <w:marTop w:val="0"/>
                  <w:marBottom w:val="0"/>
                  <w:divBdr>
                    <w:top w:val="none" w:sz="0" w:space="0" w:color="auto"/>
                    <w:left w:val="none" w:sz="0" w:space="0" w:color="auto"/>
                    <w:bottom w:val="none" w:sz="0" w:space="0" w:color="auto"/>
                    <w:right w:val="none" w:sz="0" w:space="0" w:color="auto"/>
                  </w:divBdr>
                  <w:divsChild>
                    <w:div w:id="2099055808">
                      <w:marLeft w:val="0"/>
                      <w:marRight w:val="0"/>
                      <w:marTop w:val="0"/>
                      <w:marBottom w:val="0"/>
                      <w:divBdr>
                        <w:top w:val="none" w:sz="0" w:space="0" w:color="auto"/>
                        <w:left w:val="none" w:sz="0" w:space="0" w:color="auto"/>
                        <w:bottom w:val="none" w:sz="0" w:space="0" w:color="auto"/>
                        <w:right w:val="none" w:sz="0" w:space="0" w:color="auto"/>
                      </w:divBdr>
                      <w:divsChild>
                        <w:div w:id="1132751119">
                          <w:marLeft w:val="0"/>
                          <w:marRight w:val="0"/>
                          <w:marTop w:val="0"/>
                          <w:marBottom w:val="0"/>
                          <w:divBdr>
                            <w:top w:val="none" w:sz="0" w:space="0" w:color="auto"/>
                            <w:left w:val="none" w:sz="0" w:space="0" w:color="auto"/>
                            <w:bottom w:val="none" w:sz="0" w:space="0" w:color="auto"/>
                            <w:right w:val="none" w:sz="0" w:space="0" w:color="auto"/>
                          </w:divBdr>
                          <w:divsChild>
                            <w:div w:id="1607156339">
                              <w:marLeft w:val="0"/>
                              <w:marRight w:val="0"/>
                              <w:marTop w:val="0"/>
                              <w:marBottom w:val="0"/>
                              <w:divBdr>
                                <w:top w:val="none" w:sz="0" w:space="0" w:color="auto"/>
                                <w:left w:val="none" w:sz="0" w:space="0" w:color="auto"/>
                                <w:bottom w:val="none" w:sz="0" w:space="0" w:color="auto"/>
                                <w:right w:val="none" w:sz="0" w:space="0" w:color="auto"/>
                              </w:divBdr>
                              <w:divsChild>
                                <w:div w:id="1462842120">
                                  <w:marLeft w:val="0"/>
                                  <w:marRight w:val="0"/>
                                  <w:marTop w:val="0"/>
                                  <w:marBottom w:val="0"/>
                                  <w:divBdr>
                                    <w:top w:val="none" w:sz="0" w:space="0" w:color="auto"/>
                                    <w:left w:val="none" w:sz="0" w:space="0" w:color="auto"/>
                                    <w:bottom w:val="none" w:sz="0" w:space="0" w:color="auto"/>
                                    <w:right w:val="none" w:sz="0" w:space="0" w:color="auto"/>
                                  </w:divBdr>
                                  <w:divsChild>
                                    <w:div w:id="1089153950">
                                      <w:marLeft w:val="0"/>
                                      <w:marRight w:val="0"/>
                                      <w:marTop w:val="0"/>
                                      <w:marBottom w:val="0"/>
                                      <w:divBdr>
                                        <w:top w:val="none" w:sz="0" w:space="0" w:color="auto"/>
                                        <w:left w:val="none" w:sz="0" w:space="0" w:color="auto"/>
                                        <w:bottom w:val="none" w:sz="0" w:space="0" w:color="auto"/>
                                        <w:right w:val="none" w:sz="0" w:space="0" w:color="auto"/>
                                      </w:divBdr>
                                      <w:divsChild>
                                        <w:div w:id="301466022">
                                          <w:marLeft w:val="0"/>
                                          <w:marRight w:val="0"/>
                                          <w:marTop w:val="0"/>
                                          <w:marBottom w:val="0"/>
                                          <w:divBdr>
                                            <w:top w:val="none" w:sz="0" w:space="0" w:color="auto"/>
                                            <w:left w:val="none" w:sz="0" w:space="0" w:color="auto"/>
                                            <w:bottom w:val="none" w:sz="0" w:space="0" w:color="auto"/>
                                            <w:right w:val="none" w:sz="0" w:space="0" w:color="auto"/>
                                          </w:divBdr>
                                          <w:divsChild>
                                            <w:div w:id="1478886207">
                                              <w:marLeft w:val="0"/>
                                              <w:marRight w:val="0"/>
                                              <w:marTop w:val="0"/>
                                              <w:marBottom w:val="0"/>
                                              <w:divBdr>
                                                <w:top w:val="none" w:sz="0" w:space="0" w:color="auto"/>
                                                <w:left w:val="none" w:sz="0" w:space="0" w:color="auto"/>
                                                <w:bottom w:val="none" w:sz="0" w:space="0" w:color="auto"/>
                                                <w:right w:val="none" w:sz="0" w:space="0" w:color="auto"/>
                                              </w:divBdr>
                                              <w:divsChild>
                                                <w:div w:id="313797154">
                                                  <w:marLeft w:val="0"/>
                                                  <w:marRight w:val="0"/>
                                                  <w:marTop w:val="0"/>
                                                  <w:marBottom w:val="0"/>
                                                  <w:divBdr>
                                                    <w:top w:val="none" w:sz="0" w:space="0" w:color="auto"/>
                                                    <w:left w:val="none" w:sz="0" w:space="0" w:color="auto"/>
                                                    <w:bottom w:val="none" w:sz="0" w:space="0" w:color="auto"/>
                                                    <w:right w:val="none" w:sz="0" w:space="0" w:color="auto"/>
                                                  </w:divBdr>
                                                </w:div>
                                                <w:div w:id="1584561281">
                                                  <w:marLeft w:val="0"/>
                                                  <w:marRight w:val="0"/>
                                                  <w:marTop w:val="0"/>
                                                  <w:marBottom w:val="0"/>
                                                  <w:divBdr>
                                                    <w:top w:val="none" w:sz="0" w:space="0" w:color="auto"/>
                                                    <w:left w:val="none" w:sz="0" w:space="0" w:color="auto"/>
                                                    <w:bottom w:val="none" w:sz="0" w:space="0" w:color="auto"/>
                                                    <w:right w:val="none" w:sz="0" w:space="0" w:color="auto"/>
                                                  </w:divBdr>
                                                </w:div>
                                                <w:div w:id="4208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470457">
      <w:bodyDiv w:val="1"/>
      <w:marLeft w:val="0"/>
      <w:marRight w:val="0"/>
      <w:marTop w:val="0"/>
      <w:marBottom w:val="0"/>
      <w:divBdr>
        <w:top w:val="none" w:sz="0" w:space="0" w:color="auto"/>
        <w:left w:val="none" w:sz="0" w:space="0" w:color="auto"/>
        <w:bottom w:val="none" w:sz="0" w:space="0" w:color="auto"/>
        <w:right w:val="none" w:sz="0" w:space="0" w:color="auto"/>
      </w:divBdr>
    </w:div>
    <w:div w:id="1326011045">
      <w:bodyDiv w:val="1"/>
      <w:marLeft w:val="0"/>
      <w:marRight w:val="0"/>
      <w:marTop w:val="0"/>
      <w:marBottom w:val="0"/>
      <w:divBdr>
        <w:top w:val="none" w:sz="0" w:space="0" w:color="auto"/>
        <w:left w:val="none" w:sz="0" w:space="0" w:color="auto"/>
        <w:bottom w:val="none" w:sz="0" w:space="0" w:color="auto"/>
        <w:right w:val="none" w:sz="0" w:space="0" w:color="auto"/>
      </w:divBdr>
    </w:div>
    <w:div w:id="1529096896">
      <w:bodyDiv w:val="1"/>
      <w:marLeft w:val="0"/>
      <w:marRight w:val="0"/>
      <w:marTop w:val="0"/>
      <w:marBottom w:val="0"/>
      <w:divBdr>
        <w:top w:val="none" w:sz="0" w:space="0" w:color="auto"/>
        <w:left w:val="none" w:sz="0" w:space="0" w:color="auto"/>
        <w:bottom w:val="none" w:sz="0" w:space="0" w:color="auto"/>
        <w:right w:val="none" w:sz="0" w:space="0" w:color="auto"/>
      </w:divBdr>
    </w:div>
    <w:div w:id="1594319935">
      <w:bodyDiv w:val="1"/>
      <w:marLeft w:val="0"/>
      <w:marRight w:val="0"/>
      <w:marTop w:val="0"/>
      <w:marBottom w:val="0"/>
      <w:divBdr>
        <w:top w:val="none" w:sz="0" w:space="0" w:color="auto"/>
        <w:left w:val="none" w:sz="0" w:space="0" w:color="auto"/>
        <w:bottom w:val="none" w:sz="0" w:space="0" w:color="auto"/>
        <w:right w:val="none" w:sz="0" w:space="0" w:color="auto"/>
      </w:divBdr>
    </w:div>
    <w:div w:id="1697467840">
      <w:bodyDiv w:val="1"/>
      <w:marLeft w:val="0"/>
      <w:marRight w:val="0"/>
      <w:marTop w:val="0"/>
      <w:marBottom w:val="0"/>
      <w:divBdr>
        <w:top w:val="none" w:sz="0" w:space="0" w:color="auto"/>
        <w:left w:val="none" w:sz="0" w:space="0" w:color="auto"/>
        <w:bottom w:val="none" w:sz="0" w:space="0" w:color="auto"/>
        <w:right w:val="none" w:sz="0" w:space="0" w:color="auto"/>
      </w:divBdr>
      <w:divsChild>
        <w:div w:id="727529905">
          <w:marLeft w:val="0"/>
          <w:marRight w:val="0"/>
          <w:marTop w:val="0"/>
          <w:marBottom w:val="0"/>
          <w:divBdr>
            <w:top w:val="none" w:sz="0" w:space="0" w:color="auto"/>
            <w:left w:val="none" w:sz="0" w:space="0" w:color="auto"/>
            <w:bottom w:val="none" w:sz="0" w:space="0" w:color="auto"/>
            <w:right w:val="none" w:sz="0" w:space="0" w:color="auto"/>
          </w:divBdr>
          <w:divsChild>
            <w:div w:id="1268587466">
              <w:marLeft w:val="0"/>
              <w:marRight w:val="0"/>
              <w:marTop w:val="0"/>
              <w:marBottom w:val="0"/>
              <w:divBdr>
                <w:top w:val="none" w:sz="0" w:space="0" w:color="auto"/>
                <w:left w:val="none" w:sz="0" w:space="0" w:color="auto"/>
                <w:bottom w:val="none" w:sz="0" w:space="0" w:color="auto"/>
                <w:right w:val="none" w:sz="0" w:space="0" w:color="auto"/>
              </w:divBdr>
              <w:divsChild>
                <w:div w:id="1417944792">
                  <w:marLeft w:val="0"/>
                  <w:marRight w:val="0"/>
                  <w:marTop w:val="0"/>
                  <w:marBottom w:val="0"/>
                  <w:divBdr>
                    <w:top w:val="none" w:sz="0" w:space="0" w:color="auto"/>
                    <w:left w:val="none" w:sz="0" w:space="0" w:color="auto"/>
                    <w:bottom w:val="none" w:sz="0" w:space="0" w:color="auto"/>
                    <w:right w:val="none" w:sz="0" w:space="0" w:color="auto"/>
                  </w:divBdr>
                  <w:divsChild>
                    <w:div w:id="1703745737">
                      <w:marLeft w:val="0"/>
                      <w:marRight w:val="0"/>
                      <w:marTop w:val="0"/>
                      <w:marBottom w:val="0"/>
                      <w:divBdr>
                        <w:top w:val="none" w:sz="0" w:space="0" w:color="auto"/>
                        <w:left w:val="none" w:sz="0" w:space="0" w:color="auto"/>
                        <w:bottom w:val="none" w:sz="0" w:space="0" w:color="auto"/>
                        <w:right w:val="none" w:sz="0" w:space="0" w:color="auto"/>
                      </w:divBdr>
                      <w:divsChild>
                        <w:div w:id="2132167664">
                          <w:marLeft w:val="0"/>
                          <w:marRight w:val="0"/>
                          <w:marTop w:val="0"/>
                          <w:marBottom w:val="0"/>
                          <w:divBdr>
                            <w:top w:val="none" w:sz="0" w:space="0" w:color="auto"/>
                            <w:left w:val="none" w:sz="0" w:space="0" w:color="auto"/>
                            <w:bottom w:val="none" w:sz="0" w:space="0" w:color="auto"/>
                            <w:right w:val="none" w:sz="0" w:space="0" w:color="auto"/>
                          </w:divBdr>
                          <w:divsChild>
                            <w:div w:id="1079062061">
                              <w:marLeft w:val="0"/>
                              <w:marRight w:val="0"/>
                              <w:marTop w:val="0"/>
                              <w:marBottom w:val="0"/>
                              <w:divBdr>
                                <w:top w:val="none" w:sz="0" w:space="0" w:color="auto"/>
                                <w:left w:val="none" w:sz="0" w:space="0" w:color="auto"/>
                                <w:bottom w:val="none" w:sz="0" w:space="0" w:color="auto"/>
                                <w:right w:val="none" w:sz="0" w:space="0" w:color="auto"/>
                              </w:divBdr>
                              <w:divsChild>
                                <w:div w:id="398938193">
                                  <w:marLeft w:val="0"/>
                                  <w:marRight w:val="0"/>
                                  <w:marTop w:val="0"/>
                                  <w:marBottom w:val="0"/>
                                  <w:divBdr>
                                    <w:top w:val="none" w:sz="0" w:space="0" w:color="auto"/>
                                    <w:left w:val="none" w:sz="0" w:space="0" w:color="auto"/>
                                    <w:bottom w:val="none" w:sz="0" w:space="0" w:color="auto"/>
                                    <w:right w:val="none" w:sz="0" w:space="0" w:color="auto"/>
                                  </w:divBdr>
                                  <w:divsChild>
                                    <w:div w:id="1439444155">
                                      <w:marLeft w:val="0"/>
                                      <w:marRight w:val="0"/>
                                      <w:marTop w:val="0"/>
                                      <w:marBottom w:val="0"/>
                                      <w:divBdr>
                                        <w:top w:val="none" w:sz="0" w:space="0" w:color="auto"/>
                                        <w:left w:val="none" w:sz="0" w:space="0" w:color="auto"/>
                                        <w:bottom w:val="none" w:sz="0" w:space="0" w:color="auto"/>
                                        <w:right w:val="none" w:sz="0" w:space="0" w:color="auto"/>
                                      </w:divBdr>
                                      <w:divsChild>
                                        <w:div w:id="612399592">
                                          <w:marLeft w:val="0"/>
                                          <w:marRight w:val="0"/>
                                          <w:marTop w:val="0"/>
                                          <w:marBottom w:val="0"/>
                                          <w:divBdr>
                                            <w:top w:val="none" w:sz="0" w:space="0" w:color="auto"/>
                                            <w:left w:val="none" w:sz="0" w:space="0" w:color="auto"/>
                                            <w:bottom w:val="none" w:sz="0" w:space="0" w:color="auto"/>
                                            <w:right w:val="none" w:sz="0" w:space="0" w:color="auto"/>
                                          </w:divBdr>
                                          <w:divsChild>
                                            <w:div w:id="80957697">
                                              <w:marLeft w:val="0"/>
                                              <w:marRight w:val="0"/>
                                              <w:marTop w:val="0"/>
                                              <w:marBottom w:val="0"/>
                                              <w:divBdr>
                                                <w:top w:val="none" w:sz="0" w:space="0" w:color="auto"/>
                                                <w:left w:val="none" w:sz="0" w:space="0" w:color="auto"/>
                                                <w:bottom w:val="none" w:sz="0" w:space="0" w:color="auto"/>
                                                <w:right w:val="none" w:sz="0" w:space="0" w:color="auto"/>
                                              </w:divBdr>
                                              <w:divsChild>
                                                <w:div w:id="1125855431">
                                                  <w:marLeft w:val="0"/>
                                                  <w:marRight w:val="0"/>
                                                  <w:marTop w:val="0"/>
                                                  <w:marBottom w:val="0"/>
                                                  <w:divBdr>
                                                    <w:top w:val="none" w:sz="0" w:space="0" w:color="auto"/>
                                                    <w:left w:val="none" w:sz="0" w:space="0" w:color="auto"/>
                                                    <w:bottom w:val="none" w:sz="0" w:space="0" w:color="auto"/>
                                                    <w:right w:val="none" w:sz="0" w:space="0" w:color="auto"/>
                                                  </w:divBdr>
                                                </w:div>
                                                <w:div w:id="16912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733933">
      <w:bodyDiv w:val="1"/>
      <w:marLeft w:val="0"/>
      <w:marRight w:val="0"/>
      <w:marTop w:val="0"/>
      <w:marBottom w:val="0"/>
      <w:divBdr>
        <w:top w:val="none" w:sz="0" w:space="0" w:color="auto"/>
        <w:left w:val="none" w:sz="0" w:space="0" w:color="auto"/>
        <w:bottom w:val="none" w:sz="0" w:space="0" w:color="auto"/>
        <w:right w:val="none" w:sz="0" w:space="0" w:color="auto"/>
      </w:divBdr>
    </w:div>
    <w:div w:id="1760981405">
      <w:bodyDiv w:val="1"/>
      <w:marLeft w:val="0"/>
      <w:marRight w:val="0"/>
      <w:marTop w:val="0"/>
      <w:marBottom w:val="0"/>
      <w:divBdr>
        <w:top w:val="none" w:sz="0" w:space="0" w:color="auto"/>
        <w:left w:val="none" w:sz="0" w:space="0" w:color="auto"/>
        <w:bottom w:val="none" w:sz="0" w:space="0" w:color="auto"/>
        <w:right w:val="none" w:sz="0" w:space="0" w:color="auto"/>
      </w:divBdr>
    </w:div>
    <w:div w:id="1853569731">
      <w:bodyDiv w:val="1"/>
      <w:marLeft w:val="0"/>
      <w:marRight w:val="0"/>
      <w:marTop w:val="0"/>
      <w:marBottom w:val="0"/>
      <w:divBdr>
        <w:top w:val="none" w:sz="0" w:space="0" w:color="auto"/>
        <w:left w:val="none" w:sz="0" w:space="0" w:color="auto"/>
        <w:bottom w:val="none" w:sz="0" w:space="0" w:color="auto"/>
        <w:right w:val="none" w:sz="0" w:space="0" w:color="auto"/>
      </w:divBdr>
    </w:div>
    <w:div w:id="1953781826">
      <w:bodyDiv w:val="1"/>
      <w:marLeft w:val="0"/>
      <w:marRight w:val="0"/>
      <w:marTop w:val="0"/>
      <w:marBottom w:val="0"/>
      <w:divBdr>
        <w:top w:val="none" w:sz="0" w:space="0" w:color="auto"/>
        <w:left w:val="none" w:sz="0" w:space="0" w:color="auto"/>
        <w:bottom w:val="none" w:sz="0" w:space="0" w:color="auto"/>
        <w:right w:val="none" w:sz="0" w:space="0" w:color="auto"/>
      </w:divBdr>
    </w:div>
    <w:div w:id="20332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83AF7-7B17-478B-AC49-629AAA91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7574</Words>
  <Characters>40529</Characters>
  <Application>Microsoft Office Word</Application>
  <DocSecurity>0</DocSecurity>
  <Lines>337</Lines>
  <Paragraphs>96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 York State Senate</dc:creator>
  <cp:lastModifiedBy>Robert Farley</cp:lastModifiedBy>
  <cp:revision>5</cp:revision>
  <cp:lastPrinted>2015-01-12T12:13:00Z</cp:lastPrinted>
  <dcterms:created xsi:type="dcterms:W3CDTF">2020-04-24T21:34:00Z</dcterms:created>
  <dcterms:modified xsi:type="dcterms:W3CDTF">2020-04-30T22:22:00Z</dcterms:modified>
</cp:coreProperties>
</file>