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FE66" w14:textId="27F3448F" w:rsidR="00A605E4" w:rsidRDefault="00A605E4" w:rsidP="00A605E4">
      <w:pPr>
        <w:spacing w:after="0" w:line="240" w:lineRule="auto"/>
      </w:pPr>
      <w:r>
        <w:t xml:space="preserve">Draft Itinerary – Day </w:t>
      </w:r>
      <w:r w:rsidR="007C5169">
        <w:t>Two</w:t>
      </w:r>
    </w:p>
    <w:p w14:paraId="478C4C38" w14:textId="6C54EAD1" w:rsidR="00A605E4" w:rsidRDefault="00A605E4" w:rsidP="00A605E4">
      <w:pPr>
        <w:spacing w:after="0" w:line="240" w:lineRule="auto"/>
      </w:pPr>
    </w:p>
    <w:p w14:paraId="688971B0" w14:textId="77777777" w:rsidR="00C26E51" w:rsidRDefault="00C26E51" w:rsidP="00C26E51">
      <w:pPr>
        <w:pStyle w:val="Heading2"/>
        <w:shd w:val="clear" w:color="auto" w:fill="FFFFFF"/>
        <w:spacing w:before="0" w:beforeAutospacing="0" w:after="0" w:afterAutospacing="0"/>
        <w:rPr>
          <w:rFonts w:ascii="Noto Sans" w:hAnsi="Noto Sans" w:cs="Noto Sans"/>
          <w:color w:val="767676"/>
          <w:sz w:val="24"/>
          <w:szCs w:val="24"/>
        </w:rPr>
      </w:pPr>
      <w:r>
        <w:rPr>
          <w:rFonts w:ascii="Noto Sans" w:hAnsi="Noto Sans" w:cs="Noto Sans"/>
          <w:color w:val="767676"/>
          <w:sz w:val="24"/>
          <w:szCs w:val="24"/>
        </w:rPr>
        <w:t>Day 2</w:t>
      </w:r>
    </w:p>
    <w:p w14:paraId="7BDB553C" w14:textId="77777777" w:rsidR="00C26E51" w:rsidRDefault="00C26E51" w:rsidP="00C26E51">
      <w:pPr>
        <w:pStyle w:val="Heading3"/>
        <w:shd w:val="clear" w:color="auto" w:fill="FFFFFF"/>
        <w:spacing w:before="0" w:beforeAutospacing="0" w:after="0" w:afterAutospacing="0"/>
        <w:rPr>
          <w:rFonts w:ascii="Source Serif Pro" w:hAnsi="Source Serif Pro"/>
          <w:color w:val="414141"/>
          <w:sz w:val="33"/>
          <w:szCs w:val="33"/>
        </w:rPr>
      </w:pPr>
      <w:r>
        <w:rPr>
          <w:rFonts w:ascii="Source Serif Pro" w:hAnsi="Source Serif Pro"/>
          <w:color w:val="414141"/>
          <w:sz w:val="33"/>
          <w:szCs w:val="33"/>
        </w:rPr>
        <w:t>Explore Ancient Rome and the Vatican City</w:t>
      </w:r>
    </w:p>
    <w:p w14:paraId="44FB25A1" w14:textId="77777777" w:rsidR="00C26E51" w:rsidRDefault="00C26E51" w:rsidP="00C26E51">
      <w:pPr>
        <w:pStyle w:val="margin-top-10"/>
        <w:shd w:val="clear" w:color="auto" w:fill="FFFFFF"/>
        <w:spacing w:before="0" w:beforeAutospacing="0" w:after="0" w:afterAutospacing="0"/>
        <w:rPr>
          <w:rFonts w:ascii="Noto Sans" w:hAnsi="Noto Sans" w:cs="Noto Sans"/>
          <w:color w:val="414141"/>
          <w:sz w:val="21"/>
          <w:szCs w:val="21"/>
        </w:rPr>
      </w:pPr>
    </w:p>
    <w:p w14:paraId="2C865C7D" w14:textId="77777777" w:rsidR="007C5169" w:rsidRDefault="00C26E51" w:rsidP="007C5169">
      <w:pPr>
        <w:pStyle w:val="margin-top-10"/>
        <w:shd w:val="clear" w:color="auto" w:fill="FFFFFF"/>
        <w:spacing w:before="0" w:beforeAutospacing="0" w:after="0" w:afterAutospacing="0"/>
        <w:jc w:val="both"/>
        <w:rPr>
          <w:rFonts w:ascii="Noto Sans" w:hAnsi="Noto Sans" w:cs="Noto Sans"/>
          <w:color w:val="414141"/>
          <w:sz w:val="21"/>
          <w:szCs w:val="21"/>
        </w:rPr>
      </w:pPr>
      <w:r>
        <w:rPr>
          <w:rFonts w:ascii="Noto Sans" w:hAnsi="Noto Sans" w:cs="Noto Sans"/>
          <w:color w:val="414141"/>
          <w:sz w:val="21"/>
          <w:szCs w:val="21"/>
        </w:rPr>
        <w:t xml:space="preserve">The Holy See takes </w:t>
      </w:r>
      <w:proofErr w:type="spellStart"/>
      <w:r>
        <w:rPr>
          <w:rFonts w:ascii="Noto Sans" w:hAnsi="Noto Sans" w:cs="Noto Sans"/>
          <w:color w:val="414141"/>
          <w:sz w:val="21"/>
          <w:szCs w:val="21"/>
        </w:rPr>
        <w:t>centre</w:t>
      </w:r>
      <w:proofErr w:type="spellEnd"/>
      <w:r>
        <w:rPr>
          <w:rFonts w:ascii="Noto Sans" w:hAnsi="Noto Sans" w:cs="Noto Sans"/>
          <w:color w:val="414141"/>
          <w:sz w:val="21"/>
          <w:szCs w:val="21"/>
        </w:rPr>
        <w:t xml:space="preserve"> stage today as we join a Local Specialist for a sightseeing tour that will see us visit the 16th-century St. Peter's Basilica in the Vatican City and witness Michelangelo's sorrowful Pietà, a masterpiece of Renaissance sculpture. </w:t>
      </w:r>
    </w:p>
    <w:p w14:paraId="6C61EC2C" w14:textId="77777777" w:rsidR="007C5169" w:rsidRDefault="007C5169" w:rsidP="007C5169">
      <w:pPr>
        <w:pStyle w:val="margin-top-10"/>
        <w:shd w:val="clear" w:color="auto" w:fill="FFFFFF"/>
        <w:spacing w:before="0" w:beforeAutospacing="0" w:after="0" w:afterAutospacing="0"/>
        <w:jc w:val="both"/>
        <w:rPr>
          <w:rFonts w:ascii="Noto Sans" w:hAnsi="Noto Sans" w:cs="Noto Sans"/>
          <w:color w:val="414141"/>
          <w:sz w:val="21"/>
          <w:szCs w:val="21"/>
        </w:rPr>
      </w:pPr>
    </w:p>
    <w:p w14:paraId="4F4E44E0" w14:textId="77777777" w:rsidR="007C5169" w:rsidRDefault="00C26E51" w:rsidP="007C5169">
      <w:pPr>
        <w:pStyle w:val="margin-top-10"/>
        <w:shd w:val="clear" w:color="auto" w:fill="FFFFFF"/>
        <w:spacing w:before="0" w:beforeAutospacing="0" w:after="0" w:afterAutospacing="0"/>
        <w:jc w:val="both"/>
        <w:rPr>
          <w:rFonts w:ascii="Noto Sans" w:hAnsi="Noto Sans" w:cs="Noto Sans"/>
          <w:color w:val="414141"/>
          <w:sz w:val="21"/>
          <w:szCs w:val="21"/>
        </w:rPr>
      </w:pPr>
      <w:r>
        <w:rPr>
          <w:rFonts w:ascii="Noto Sans" w:hAnsi="Noto Sans" w:cs="Noto Sans"/>
          <w:color w:val="414141"/>
          <w:sz w:val="21"/>
          <w:szCs w:val="21"/>
        </w:rPr>
        <w:t xml:space="preserve">We cross the Tiber into Ancient Rome to delve into what was once the largest empire in the world and view such ancient sites as the imposing Colosseum where brave gladiators and slaves </w:t>
      </w:r>
      <w:proofErr w:type="spellStart"/>
      <w:r>
        <w:rPr>
          <w:rFonts w:ascii="Noto Sans" w:hAnsi="Noto Sans" w:cs="Noto Sans"/>
          <w:color w:val="414141"/>
          <w:sz w:val="21"/>
          <w:szCs w:val="21"/>
        </w:rPr>
        <w:t>duelled</w:t>
      </w:r>
      <w:proofErr w:type="spellEnd"/>
      <w:r>
        <w:rPr>
          <w:rFonts w:ascii="Noto Sans" w:hAnsi="Noto Sans" w:cs="Noto Sans"/>
          <w:color w:val="414141"/>
          <w:sz w:val="21"/>
          <w:szCs w:val="21"/>
        </w:rPr>
        <w:t xml:space="preserve"> to their deaths. Consider an Optional Experience to gain VIP access to see the magnificent frescoes inside the Sistine Chapel and VIP entry into the Colosseum. </w:t>
      </w:r>
    </w:p>
    <w:p w14:paraId="273375E3" w14:textId="77777777" w:rsidR="007C5169" w:rsidRDefault="007C5169" w:rsidP="007C5169">
      <w:pPr>
        <w:pStyle w:val="margin-top-10"/>
        <w:shd w:val="clear" w:color="auto" w:fill="FFFFFF"/>
        <w:spacing w:before="0" w:beforeAutospacing="0" w:after="0" w:afterAutospacing="0"/>
        <w:jc w:val="both"/>
        <w:rPr>
          <w:rFonts w:ascii="Noto Sans" w:hAnsi="Noto Sans" w:cs="Noto Sans"/>
          <w:color w:val="414141"/>
          <w:sz w:val="21"/>
          <w:szCs w:val="21"/>
        </w:rPr>
      </w:pPr>
    </w:p>
    <w:p w14:paraId="2861D902" w14:textId="08B51D58" w:rsidR="00C26E51" w:rsidRDefault="00C26E51" w:rsidP="007C5169">
      <w:pPr>
        <w:pStyle w:val="margin-top-10"/>
        <w:shd w:val="clear" w:color="auto" w:fill="FFFFFF"/>
        <w:spacing w:before="0" w:beforeAutospacing="0" w:after="0" w:afterAutospacing="0"/>
        <w:jc w:val="both"/>
        <w:rPr>
          <w:rFonts w:ascii="Noto Sans" w:hAnsi="Noto Sans" w:cs="Noto Sans"/>
          <w:color w:val="414141"/>
          <w:sz w:val="21"/>
          <w:szCs w:val="21"/>
        </w:rPr>
      </w:pPr>
      <w:r>
        <w:rPr>
          <w:rFonts w:ascii="Noto Sans" w:hAnsi="Noto Sans" w:cs="Noto Sans"/>
          <w:color w:val="414141"/>
          <w:sz w:val="21"/>
          <w:szCs w:val="21"/>
        </w:rPr>
        <w:t xml:space="preserve">Later, enjoy some free time to explore the picturesque piazzas of Rome, sit on the Spanish Steps or shop up a storm on Via </w:t>
      </w:r>
      <w:proofErr w:type="spellStart"/>
      <w:r>
        <w:rPr>
          <w:rFonts w:ascii="Noto Sans" w:hAnsi="Noto Sans" w:cs="Noto Sans"/>
          <w:color w:val="414141"/>
          <w:sz w:val="21"/>
          <w:szCs w:val="21"/>
        </w:rPr>
        <w:t>Condotti</w:t>
      </w:r>
      <w:proofErr w:type="spellEnd"/>
      <w:r>
        <w:rPr>
          <w:rFonts w:ascii="Noto Sans" w:hAnsi="Noto Sans" w:cs="Noto Sans"/>
          <w:color w:val="414141"/>
          <w:sz w:val="21"/>
          <w:szCs w:val="21"/>
        </w:rPr>
        <w:t>.</w:t>
      </w:r>
    </w:p>
    <w:p w14:paraId="7DFAFA9A" w14:textId="77777777" w:rsidR="007C5169" w:rsidRDefault="007C5169" w:rsidP="007C5169">
      <w:pPr>
        <w:pStyle w:val="f-s-r"/>
        <w:shd w:val="clear" w:color="auto" w:fill="FFFFFF"/>
        <w:spacing w:before="0" w:beforeAutospacing="0" w:after="0" w:afterAutospacing="0"/>
        <w:jc w:val="both"/>
        <w:rPr>
          <w:rFonts w:ascii="Noto Sans" w:hAnsi="Noto Sans" w:cs="Noto Sans"/>
          <w:color w:val="414141"/>
          <w:sz w:val="21"/>
          <w:szCs w:val="21"/>
        </w:rPr>
      </w:pPr>
    </w:p>
    <w:p w14:paraId="4CCEDF18" w14:textId="7C3E52CA" w:rsidR="00C26E51" w:rsidRDefault="00C26E51" w:rsidP="007C5169">
      <w:pPr>
        <w:pStyle w:val="f-s-r"/>
        <w:shd w:val="clear" w:color="auto" w:fill="FFFFFF"/>
        <w:spacing w:before="0" w:beforeAutospacing="0" w:after="0" w:afterAutospacing="0"/>
        <w:jc w:val="both"/>
        <w:rPr>
          <w:rFonts w:ascii="Noto Sans" w:hAnsi="Noto Sans" w:cs="Noto Sans"/>
          <w:color w:val="414141"/>
          <w:sz w:val="21"/>
          <w:szCs w:val="21"/>
        </w:rPr>
      </w:pPr>
      <w:r>
        <w:rPr>
          <w:rFonts w:ascii="Noto Sans" w:hAnsi="Noto Sans" w:cs="Noto Sans"/>
          <w:color w:val="414141"/>
          <w:sz w:val="21"/>
          <w:szCs w:val="21"/>
        </w:rPr>
        <w:t> </w:t>
      </w:r>
      <w:r>
        <w:rPr>
          <w:rStyle w:val="Strong"/>
          <w:rFonts w:ascii="Noto Sans" w:eastAsiaTheme="majorEastAsia" w:hAnsi="Noto Sans" w:cs="Noto Sans"/>
          <w:color w:val="414141"/>
        </w:rPr>
        <w:t>Included Meals -</w:t>
      </w:r>
      <w:r>
        <w:rPr>
          <w:rFonts w:ascii="Noto Sans" w:hAnsi="Noto Sans" w:cs="Noto Sans"/>
          <w:color w:val="414141"/>
          <w:sz w:val="21"/>
          <w:szCs w:val="21"/>
        </w:rPr>
        <w:t> Breakfast</w:t>
      </w:r>
    </w:p>
    <w:p w14:paraId="0C5E9636" w14:textId="77777777" w:rsidR="007C5169" w:rsidRDefault="007C5169" w:rsidP="007C5169">
      <w:pPr>
        <w:pStyle w:val="Heading4"/>
        <w:spacing w:before="0" w:line="240" w:lineRule="auto"/>
        <w:jc w:val="both"/>
        <w:rPr>
          <w:rFonts w:ascii="Noto Sans" w:hAnsi="Noto Sans" w:cs="Noto Sans"/>
          <w:color w:val="767676"/>
        </w:rPr>
      </w:pPr>
    </w:p>
    <w:p w14:paraId="37516C7E" w14:textId="206CE374" w:rsidR="00C26E51" w:rsidRDefault="00C26E51" w:rsidP="007C5169">
      <w:pPr>
        <w:pStyle w:val="Heading4"/>
        <w:spacing w:before="0" w:line="240" w:lineRule="auto"/>
        <w:jc w:val="both"/>
        <w:rPr>
          <w:rFonts w:ascii="Noto Sans" w:hAnsi="Noto Sans" w:cs="Noto Sans"/>
          <w:color w:val="767676"/>
          <w:sz w:val="24"/>
          <w:szCs w:val="24"/>
        </w:rPr>
      </w:pPr>
      <w:r>
        <w:rPr>
          <w:rFonts w:ascii="Noto Sans" w:hAnsi="Noto Sans" w:cs="Noto Sans"/>
          <w:color w:val="767676"/>
        </w:rPr>
        <w:t>Optional Experience</w:t>
      </w:r>
    </w:p>
    <w:p w14:paraId="49BBF045" w14:textId="77777777" w:rsidR="00C26E51" w:rsidRDefault="00C26E51" w:rsidP="007C5169">
      <w:pPr>
        <w:pStyle w:val="Heading4"/>
        <w:spacing w:before="0" w:line="240" w:lineRule="auto"/>
        <w:jc w:val="both"/>
        <w:rPr>
          <w:rFonts w:ascii="Source Serif Pro" w:hAnsi="Source Serif Pro" w:cs="Times New Roman"/>
          <w:color w:val="auto"/>
          <w:sz w:val="27"/>
          <w:szCs w:val="27"/>
        </w:rPr>
      </w:pPr>
      <w:r>
        <w:rPr>
          <w:rFonts w:ascii="Source Serif Pro" w:hAnsi="Source Serif Pro"/>
          <w:sz w:val="27"/>
          <w:szCs w:val="27"/>
        </w:rPr>
        <w:t>Piazzas and Fountains of Rome</w:t>
      </w:r>
    </w:p>
    <w:p w14:paraId="49FD6061" w14:textId="77777777" w:rsidR="00C26E51" w:rsidRDefault="00C26E51" w:rsidP="007C5169">
      <w:pPr>
        <w:pStyle w:val="margin-0"/>
        <w:spacing w:before="0" w:beforeAutospacing="0" w:after="0" w:afterAutospacing="0"/>
        <w:jc w:val="both"/>
        <w:rPr>
          <w:rFonts w:ascii="Noto Sans" w:hAnsi="Noto Sans" w:cs="Noto Sans"/>
          <w:spacing w:val="-5"/>
          <w:sz w:val="21"/>
          <w:szCs w:val="21"/>
        </w:rPr>
      </w:pPr>
      <w:r>
        <w:rPr>
          <w:rFonts w:ascii="Noto Sans" w:hAnsi="Noto Sans" w:cs="Noto Sans"/>
          <w:spacing w:val="-5"/>
          <w:sz w:val="21"/>
          <w:szCs w:val="21"/>
        </w:rPr>
        <w:t xml:space="preserve">Discover the most charming areas in the city with a Local Specialist. Wander through the labyrinth of narrow streets and beautiful squares of Rome's historic </w:t>
      </w:r>
      <w:proofErr w:type="spellStart"/>
      <w:r>
        <w:rPr>
          <w:rFonts w:ascii="Noto Sans" w:hAnsi="Noto Sans" w:cs="Noto Sans"/>
          <w:spacing w:val="-5"/>
          <w:sz w:val="21"/>
          <w:szCs w:val="21"/>
        </w:rPr>
        <w:t>centre</w:t>
      </w:r>
      <w:proofErr w:type="spellEnd"/>
      <w:r>
        <w:rPr>
          <w:rFonts w:ascii="Noto Sans" w:hAnsi="Noto Sans" w:cs="Noto Sans"/>
          <w:spacing w:val="-5"/>
          <w:sz w:val="21"/>
          <w:szCs w:val="21"/>
        </w:rPr>
        <w:t xml:space="preserve">, leading to highlights such as the </w:t>
      </w:r>
      <w:proofErr w:type="spellStart"/>
      <w:r>
        <w:rPr>
          <w:rFonts w:ascii="Noto Sans" w:hAnsi="Noto Sans" w:cs="Noto Sans"/>
          <w:spacing w:val="-5"/>
          <w:sz w:val="21"/>
          <w:szCs w:val="21"/>
        </w:rPr>
        <w:t>Trevi</w:t>
      </w:r>
      <w:proofErr w:type="spellEnd"/>
      <w:r>
        <w:rPr>
          <w:rFonts w:ascii="Noto Sans" w:hAnsi="Noto Sans" w:cs="Noto Sans"/>
          <w:spacing w:val="-5"/>
          <w:sz w:val="21"/>
          <w:szCs w:val="21"/>
        </w:rPr>
        <w:t xml:space="preserve"> Fountain and the Pantheon, as well as hidden corners of the Eternal City.</w:t>
      </w:r>
    </w:p>
    <w:p w14:paraId="7CF88CEE" w14:textId="77777777" w:rsidR="007C5169" w:rsidRDefault="007C5169" w:rsidP="007C5169">
      <w:pPr>
        <w:pStyle w:val="f-s-r"/>
        <w:spacing w:before="0" w:beforeAutospacing="0" w:after="0" w:afterAutospacing="0"/>
        <w:jc w:val="both"/>
        <w:rPr>
          <w:rFonts w:ascii="Noto Sans" w:hAnsi="Noto Sans" w:cs="Noto Sans"/>
          <w:spacing w:val="-5"/>
          <w:sz w:val="21"/>
          <w:szCs w:val="21"/>
        </w:rPr>
      </w:pPr>
    </w:p>
    <w:p w14:paraId="186756DC" w14:textId="23B54A85" w:rsidR="00C26E51" w:rsidRDefault="00C26E51" w:rsidP="007C5169">
      <w:pPr>
        <w:pStyle w:val="f-s-r"/>
        <w:spacing w:before="0" w:beforeAutospacing="0" w:after="0" w:afterAutospacing="0"/>
        <w:jc w:val="both"/>
        <w:rPr>
          <w:rFonts w:ascii="Noto Sans" w:hAnsi="Noto Sans" w:cs="Noto Sans"/>
          <w:spacing w:val="-5"/>
          <w:sz w:val="21"/>
          <w:szCs w:val="21"/>
        </w:rPr>
      </w:pPr>
      <w:r>
        <w:rPr>
          <w:rFonts w:ascii="Noto Sans" w:hAnsi="Noto Sans" w:cs="Noto Sans"/>
          <w:spacing w:val="-5"/>
          <w:sz w:val="21"/>
          <w:szCs w:val="21"/>
        </w:rPr>
        <w:t>Adult Price: </w:t>
      </w:r>
      <w:r>
        <w:rPr>
          <w:rStyle w:val="Strong"/>
          <w:rFonts w:ascii="Noto Sans" w:eastAsiaTheme="majorEastAsia" w:hAnsi="Noto Sans" w:cs="Noto Sans"/>
          <w:sz w:val="21"/>
          <w:szCs w:val="21"/>
        </w:rPr>
        <w:t>€33.00*</w:t>
      </w:r>
    </w:p>
    <w:p w14:paraId="4F7C05CB" w14:textId="77777777" w:rsidR="00C26E51" w:rsidRDefault="00C26E51" w:rsidP="007C5169">
      <w:pPr>
        <w:pStyle w:val="f-n-sb"/>
        <w:spacing w:before="0" w:beforeAutospacing="0" w:after="0" w:afterAutospacing="0"/>
        <w:jc w:val="both"/>
        <w:rPr>
          <w:rFonts w:ascii="Noto Sans" w:hAnsi="Noto Sans" w:cs="Noto Sans"/>
          <w:b/>
          <w:bCs/>
          <w:sz w:val="18"/>
          <w:szCs w:val="18"/>
        </w:rPr>
      </w:pPr>
      <w:r>
        <w:rPr>
          <w:rFonts w:ascii="Noto Sans" w:hAnsi="Noto Sans" w:cs="Noto Sans"/>
          <w:b/>
          <w:bCs/>
          <w:sz w:val="18"/>
          <w:szCs w:val="18"/>
        </w:rPr>
        <w:t xml:space="preserve">* The </w:t>
      </w:r>
      <w:proofErr w:type="spellStart"/>
      <w:r>
        <w:rPr>
          <w:rFonts w:ascii="Noto Sans" w:hAnsi="Noto Sans" w:cs="Noto Sans"/>
          <w:b/>
          <w:bCs/>
          <w:sz w:val="18"/>
          <w:szCs w:val="18"/>
        </w:rPr>
        <w:t>Optionals</w:t>
      </w:r>
      <w:proofErr w:type="spellEnd"/>
      <w:r>
        <w:rPr>
          <w:rFonts w:ascii="Noto Sans" w:hAnsi="Noto Sans" w:cs="Noto Sans"/>
          <w:b/>
          <w:bCs/>
          <w:sz w:val="18"/>
          <w:szCs w:val="18"/>
        </w:rPr>
        <w:t xml:space="preserve"> and pricing listed here are a guideline only and subject to change.</w:t>
      </w:r>
    </w:p>
    <w:p w14:paraId="47445CEC" w14:textId="77777777" w:rsidR="007C5169" w:rsidRDefault="007C5169" w:rsidP="007C5169">
      <w:pPr>
        <w:pStyle w:val="Heading4"/>
        <w:spacing w:before="0" w:line="240" w:lineRule="auto"/>
        <w:jc w:val="both"/>
        <w:rPr>
          <w:rFonts w:ascii="Noto Sans" w:hAnsi="Noto Sans" w:cs="Noto Sans"/>
          <w:color w:val="767676"/>
        </w:rPr>
      </w:pPr>
    </w:p>
    <w:p w14:paraId="63F72EB6" w14:textId="664384A3" w:rsidR="00C26E51" w:rsidRDefault="00C26E51" w:rsidP="007C5169">
      <w:pPr>
        <w:pStyle w:val="Heading4"/>
        <w:spacing w:before="0" w:line="240" w:lineRule="auto"/>
        <w:jc w:val="both"/>
        <w:rPr>
          <w:rFonts w:ascii="Noto Sans" w:hAnsi="Noto Sans" w:cs="Noto Sans"/>
          <w:b/>
          <w:bCs/>
          <w:color w:val="767676"/>
          <w:sz w:val="24"/>
          <w:szCs w:val="24"/>
        </w:rPr>
      </w:pPr>
      <w:r>
        <w:rPr>
          <w:rFonts w:ascii="Noto Sans" w:hAnsi="Noto Sans" w:cs="Noto Sans"/>
          <w:color w:val="767676"/>
        </w:rPr>
        <w:t>Optional Experience</w:t>
      </w:r>
    </w:p>
    <w:p w14:paraId="1CC7E086" w14:textId="77777777" w:rsidR="00C26E51" w:rsidRDefault="00C26E51" w:rsidP="007C5169">
      <w:pPr>
        <w:pStyle w:val="Heading4"/>
        <w:spacing w:before="0" w:line="240" w:lineRule="auto"/>
        <w:jc w:val="both"/>
        <w:rPr>
          <w:rFonts w:ascii="Source Serif Pro" w:hAnsi="Source Serif Pro" w:cs="Times New Roman"/>
          <w:color w:val="auto"/>
          <w:sz w:val="27"/>
          <w:szCs w:val="27"/>
        </w:rPr>
      </w:pPr>
      <w:r>
        <w:rPr>
          <w:rFonts w:ascii="Source Serif Pro" w:hAnsi="Source Serif Pro"/>
          <w:sz w:val="27"/>
          <w:szCs w:val="27"/>
        </w:rPr>
        <w:t>Roman Evening with Dinner</w:t>
      </w:r>
    </w:p>
    <w:p w14:paraId="3AFD3771" w14:textId="77777777" w:rsidR="00C26E51" w:rsidRDefault="00C26E51" w:rsidP="007C5169">
      <w:pPr>
        <w:pStyle w:val="margin-0"/>
        <w:spacing w:before="0" w:beforeAutospacing="0" w:after="0" w:afterAutospacing="0"/>
        <w:jc w:val="both"/>
        <w:rPr>
          <w:rFonts w:ascii="Noto Sans" w:hAnsi="Noto Sans" w:cs="Noto Sans"/>
          <w:spacing w:val="-5"/>
          <w:sz w:val="21"/>
          <w:szCs w:val="21"/>
        </w:rPr>
      </w:pPr>
      <w:r>
        <w:rPr>
          <w:rFonts w:ascii="Noto Sans" w:hAnsi="Noto Sans" w:cs="Noto Sans"/>
          <w:spacing w:val="-5"/>
          <w:sz w:val="21"/>
          <w:szCs w:val="21"/>
        </w:rPr>
        <w:t>Spend a light-hearted evening with us in Rome. Relax and enjoy typical Italian cuisine with drinks and music. Afterwards, we’ll enjoy a drive and provide a glimpse into how Romans enjoy their city.</w:t>
      </w:r>
    </w:p>
    <w:p w14:paraId="1F44BDD3" w14:textId="77777777" w:rsidR="00C26E51" w:rsidRDefault="00C26E51" w:rsidP="007C5169">
      <w:pPr>
        <w:pStyle w:val="f-s-r"/>
        <w:spacing w:before="0" w:beforeAutospacing="0" w:after="0" w:afterAutospacing="0"/>
        <w:jc w:val="both"/>
        <w:rPr>
          <w:rFonts w:ascii="Noto Sans" w:hAnsi="Noto Sans" w:cs="Noto Sans"/>
          <w:spacing w:val="-5"/>
          <w:sz w:val="21"/>
          <w:szCs w:val="21"/>
        </w:rPr>
      </w:pPr>
      <w:r>
        <w:rPr>
          <w:rFonts w:ascii="Noto Sans" w:hAnsi="Noto Sans" w:cs="Noto Sans"/>
          <w:spacing w:val="-5"/>
          <w:sz w:val="21"/>
          <w:szCs w:val="21"/>
        </w:rPr>
        <w:t>Adult Price: </w:t>
      </w:r>
      <w:r>
        <w:rPr>
          <w:rStyle w:val="Strong"/>
          <w:rFonts w:ascii="Noto Sans" w:eastAsiaTheme="majorEastAsia" w:hAnsi="Noto Sans" w:cs="Noto Sans"/>
          <w:sz w:val="21"/>
          <w:szCs w:val="21"/>
        </w:rPr>
        <w:t>€62.00*</w:t>
      </w:r>
    </w:p>
    <w:p w14:paraId="2B32FDFA" w14:textId="77777777" w:rsidR="00C26E51" w:rsidRDefault="00C26E51" w:rsidP="007C5169">
      <w:pPr>
        <w:pStyle w:val="f-n-sb"/>
        <w:spacing w:before="0" w:beforeAutospacing="0" w:after="0" w:afterAutospacing="0"/>
        <w:jc w:val="both"/>
        <w:rPr>
          <w:rFonts w:ascii="Noto Sans" w:hAnsi="Noto Sans" w:cs="Noto Sans"/>
          <w:b/>
          <w:bCs/>
          <w:sz w:val="18"/>
          <w:szCs w:val="18"/>
        </w:rPr>
      </w:pPr>
      <w:r>
        <w:rPr>
          <w:rFonts w:ascii="Noto Sans" w:hAnsi="Noto Sans" w:cs="Noto Sans"/>
          <w:b/>
          <w:bCs/>
          <w:sz w:val="18"/>
          <w:szCs w:val="18"/>
        </w:rPr>
        <w:t xml:space="preserve">* The </w:t>
      </w:r>
      <w:proofErr w:type="spellStart"/>
      <w:r>
        <w:rPr>
          <w:rFonts w:ascii="Noto Sans" w:hAnsi="Noto Sans" w:cs="Noto Sans"/>
          <w:b/>
          <w:bCs/>
          <w:sz w:val="18"/>
          <w:szCs w:val="18"/>
        </w:rPr>
        <w:t>Optionals</w:t>
      </w:r>
      <w:proofErr w:type="spellEnd"/>
      <w:r>
        <w:rPr>
          <w:rFonts w:ascii="Noto Sans" w:hAnsi="Noto Sans" w:cs="Noto Sans"/>
          <w:b/>
          <w:bCs/>
          <w:sz w:val="18"/>
          <w:szCs w:val="18"/>
        </w:rPr>
        <w:t xml:space="preserve"> and pricing listed here are a guideline only and subject to change.</w:t>
      </w:r>
    </w:p>
    <w:p w14:paraId="33C53772" w14:textId="77777777" w:rsidR="007C5169" w:rsidRDefault="007C5169" w:rsidP="007C5169">
      <w:pPr>
        <w:pStyle w:val="Heading4"/>
        <w:spacing w:before="0" w:line="240" w:lineRule="auto"/>
        <w:jc w:val="both"/>
        <w:rPr>
          <w:rFonts w:ascii="Noto Sans" w:hAnsi="Noto Sans" w:cs="Noto Sans"/>
          <w:color w:val="767676"/>
        </w:rPr>
      </w:pPr>
    </w:p>
    <w:p w14:paraId="5E462DBF" w14:textId="24AD9F4E" w:rsidR="00C26E51" w:rsidRDefault="00C26E51" w:rsidP="007C5169">
      <w:pPr>
        <w:pStyle w:val="Heading4"/>
        <w:spacing w:before="0" w:line="240" w:lineRule="auto"/>
        <w:jc w:val="both"/>
        <w:rPr>
          <w:rFonts w:ascii="Noto Sans" w:hAnsi="Noto Sans" w:cs="Noto Sans"/>
          <w:b/>
          <w:bCs/>
          <w:color w:val="767676"/>
          <w:sz w:val="24"/>
          <w:szCs w:val="24"/>
        </w:rPr>
      </w:pPr>
      <w:r>
        <w:rPr>
          <w:rFonts w:ascii="Noto Sans" w:hAnsi="Noto Sans" w:cs="Noto Sans"/>
          <w:color w:val="767676"/>
        </w:rPr>
        <w:t>Optional Experience</w:t>
      </w:r>
    </w:p>
    <w:p w14:paraId="4555CEA1" w14:textId="77777777" w:rsidR="00C26E51" w:rsidRDefault="00C26E51" w:rsidP="007C5169">
      <w:pPr>
        <w:pStyle w:val="Heading4"/>
        <w:spacing w:before="0" w:line="240" w:lineRule="auto"/>
        <w:jc w:val="both"/>
        <w:rPr>
          <w:rFonts w:ascii="Source Serif Pro" w:hAnsi="Source Serif Pro" w:cs="Times New Roman"/>
          <w:color w:val="auto"/>
          <w:sz w:val="27"/>
          <w:szCs w:val="27"/>
        </w:rPr>
      </w:pPr>
      <w:r>
        <w:rPr>
          <w:rFonts w:ascii="Source Serif Pro" w:hAnsi="Source Serif Pro"/>
          <w:sz w:val="27"/>
          <w:szCs w:val="27"/>
        </w:rPr>
        <w:t>Inside The Vatican &amp; Colosseum</w:t>
      </w:r>
    </w:p>
    <w:p w14:paraId="07E4D2F4" w14:textId="77777777" w:rsidR="00C26E51" w:rsidRDefault="00C26E51" w:rsidP="007C5169">
      <w:pPr>
        <w:pStyle w:val="margin-0"/>
        <w:spacing w:before="0" w:beforeAutospacing="0" w:after="0" w:afterAutospacing="0"/>
        <w:jc w:val="both"/>
        <w:rPr>
          <w:rFonts w:ascii="Noto Sans" w:hAnsi="Noto Sans" w:cs="Noto Sans"/>
          <w:spacing w:val="-5"/>
          <w:sz w:val="21"/>
          <w:szCs w:val="21"/>
        </w:rPr>
      </w:pPr>
      <w:r>
        <w:rPr>
          <w:rFonts w:ascii="Noto Sans" w:hAnsi="Noto Sans" w:cs="Noto Sans"/>
          <w:spacing w:val="-5"/>
          <w:sz w:val="21"/>
          <w:szCs w:val="21"/>
        </w:rPr>
        <w:t>We skip the lines at the Vatican Museums for a tour with our Local Specialist that shows not just remarkable works of art collected and commissioned over the history of the Papacy, but also Michelangelo’s amazing ceiling frescoes in the Sistine Chapel. Later, we hear fascinating tales of gladiatorial combat and more on our visit to the Colosseum, again with time-saving VIP entrance.</w:t>
      </w:r>
    </w:p>
    <w:p w14:paraId="2F8769EA" w14:textId="77777777" w:rsidR="007C5169" w:rsidRDefault="007C5169" w:rsidP="007C5169">
      <w:pPr>
        <w:pStyle w:val="f-s-r"/>
        <w:spacing w:before="0" w:beforeAutospacing="0" w:after="0" w:afterAutospacing="0"/>
        <w:jc w:val="both"/>
        <w:rPr>
          <w:rFonts w:ascii="Noto Sans" w:hAnsi="Noto Sans" w:cs="Noto Sans"/>
          <w:spacing w:val="-5"/>
          <w:sz w:val="21"/>
          <w:szCs w:val="21"/>
        </w:rPr>
      </w:pPr>
    </w:p>
    <w:p w14:paraId="707D93A9" w14:textId="2FECEE86" w:rsidR="00C26E51" w:rsidRDefault="00C26E51" w:rsidP="007C5169">
      <w:pPr>
        <w:pStyle w:val="f-s-r"/>
        <w:spacing w:before="0" w:beforeAutospacing="0" w:after="0" w:afterAutospacing="0"/>
        <w:jc w:val="both"/>
        <w:rPr>
          <w:rFonts w:ascii="Noto Sans" w:hAnsi="Noto Sans" w:cs="Noto Sans"/>
          <w:spacing w:val="-5"/>
          <w:sz w:val="21"/>
          <w:szCs w:val="21"/>
        </w:rPr>
      </w:pPr>
      <w:r>
        <w:rPr>
          <w:rFonts w:ascii="Noto Sans" w:hAnsi="Noto Sans" w:cs="Noto Sans"/>
          <w:spacing w:val="-5"/>
          <w:sz w:val="21"/>
          <w:szCs w:val="21"/>
        </w:rPr>
        <w:t>Adult Price: </w:t>
      </w:r>
      <w:r>
        <w:rPr>
          <w:rStyle w:val="Strong"/>
          <w:rFonts w:ascii="Noto Sans" w:eastAsiaTheme="majorEastAsia" w:hAnsi="Noto Sans" w:cs="Noto Sans"/>
          <w:sz w:val="21"/>
          <w:szCs w:val="21"/>
        </w:rPr>
        <w:t>€87.00*</w:t>
      </w:r>
    </w:p>
    <w:p w14:paraId="1C969D01" w14:textId="77777777" w:rsidR="00C26E51" w:rsidRDefault="00C26E51" w:rsidP="007C5169">
      <w:pPr>
        <w:pStyle w:val="f-n-sb"/>
        <w:spacing w:before="0" w:beforeAutospacing="0" w:after="0" w:afterAutospacing="0"/>
        <w:jc w:val="both"/>
        <w:rPr>
          <w:rFonts w:ascii="Noto Sans" w:hAnsi="Noto Sans" w:cs="Noto Sans"/>
          <w:b/>
          <w:bCs/>
          <w:sz w:val="18"/>
          <w:szCs w:val="18"/>
        </w:rPr>
      </w:pPr>
      <w:r>
        <w:rPr>
          <w:rFonts w:ascii="Noto Sans" w:hAnsi="Noto Sans" w:cs="Noto Sans"/>
          <w:b/>
          <w:bCs/>
          <w:sz w:val="18"/>
          <w:szCs w:val="18"/>
        </w:rPr>
        <w:t xml:space="preserve">* The </w:t>
      </w:r>
      <w:proofErr w:type="spellStart"/>
      <w:r>
        <w:rPr>
          <w:rFonts w:ascii="Noto Sans" w:hAnsi="Noto Sans" w:cs="Noto Sans"/>
          <w:b/>
          <w:bCs/>
          <w:sz w:val="18"/>
          <w:szCs w:val="18"/>
        </w:rPr>
        <w:t>Optionals</w:t>
      </w:r>
      <w:proofErr w:type="spellEnd"/>
      <w:r>
        <w:rPr>
          <w:rFonts w:ascii="Noto Sans" w:hAnsi="Noto Sans" w:cs="Noto Sans"/>
          <w:b/>
          <w:bCs/>
          <w:sz w:val="18"/>
          <w:szCs w:val="18"/>
        </w:rPr>
        <w:t xml:space="preserve"> and pricing listed here are a guideline only and subject to change.</w:t>
      </w:r>
    </w:p>
    <w:p w14:paraId="10C1320A" w14:textId="77777777" w:rsidR="00A605E4" w:rsidRDefault="00A605E4" w:rsidP="007C5169">
      <w:pPr>
        <w:shd w:val="clear" w:color="auto" w:fill="FFFFFF"/>
        <w:spacing w:after="0" w:line="240" w:lineRule="auto"/>
        <w:jc w:val="both"/>
        <w:outlineLvl w:val="2"/>
      </w:pPr>
    </w:p>
    <w:sectPr w:rsidR="00A605E4" w:rsidSect="00A605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Source Serif Pro">
    <w:charset w:val="00"/>
    <w:family w:val="roman"/>
    <w:pitch w:val="variable"/>
    <w:sig w:usb0="20000287" w:usb1="02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E4"/>
    <w:rsid w:val="007C5169"/>
    <w:rsid w:val="00A605E4"/>
    <w:rsid w:val="00C2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F535"/>
  <w15:chartTrackingRefBased/>
  <w15:docId w15:val="{2D766102-5444-4DDB-B2CA-5A26D926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05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0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6E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05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05E4"/>
    <w:rPr>
      <w:rFonts w:ascii="Times New Roman" w:eastAsia="Times New Roman" w:hAnsi="Times New Roman" w:cs="Times New Roman"/>
      <w:b/>
      <w:bCs/>
      <w:sz w:val="27"/>
      <w:szCs w:val="27"/>
    </w:rPr>
  </w:style>
  <w:style w:type="paragraph" w:customStyle="1" w:styleId="margin-top-10">
    <w:name w:val="margin-top-10"/>
    <w:basedOn w:val="Normal"/>
    <w:rsid w:val="00A60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r">
    <w:name w:val="f-s-r"/>
    <w:basedOn w:val="Normal"/>
    <w:rsid w:val="00A6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5E4"/>
    <w:rPr>
      <w:b/>
      <w:bCs/>
    </w:rPr>
  </w:style>
  <w:style w:type="character" w:customStyle="1" w:styleId="Heading4Char">
    <w:name w:val="Heading 4 Char"/>
    <w:basedOn w:val="DefaultParagraphFont"/>
    <w:link w:val="Heading4"/>
    <w:uiPriority w:val="9"/>
    <w:semiHidden/>
    <w:rsid w:val="00C26E51"/>
    <w:rPr>
      <w:rFonts w:asciiTheme="majorHAnsi" w:eastAsiaTheme="majorEastAsia" w:hAnsiTheme="majorHAnsi" w:cstheme="majorBidi"/>
      <w:i/>
      <w:iCs/>
      <w:color w:val="2F5496" w:themeColor="accent1" w:themeShade="BF"/>
    </w:rPr>
  </w:style>
  <w:style w:type="paragraph" w:customStyle="1" w:styleId="margin-0">
    <w:name w:val="margin-0"/>
    <w:basedOn w:val="Normal"/>
    <w:rsid w:val="00C26E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sb">
    <w:name w:val="f-n-sb"/>
    <w:basedOn w:val="Normal"/>
    <w:rsid w:val="00C26E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3705">
      <w:bodyDiv w:val="1"/>
      <w:marLeft w:val="0"/>
      <w:marRight w:val="0"/>
      <w:marTop w:val="0"/>
      <w:marBottom w:val="0"/>
      <w:divBdr>
        <w:top w:val="none" w:sz="0" w:space="0" w:color="auto"/>
        <w:left w:val="none" w:sz="0" w:space="0" w:color="auto"/>
        <w:bottom w:val="none" w:sz="0" w:space="0" w:color="auto"/>
        <w:right w:val="none" w:sz="0" w:space="0" w:color="auto"/>
      </w:divBdr>
      <w:divsChild>
        <w:div w:id="187258356">
          <w:marLeft w:val="0"/>
          <w:marRight w:val="0"/>
          <w:marTop w:val="0"/>
          <w:marBottom w:val="0"/>
          <w:divBdr>
            <w:top w:val="none" w:sz="0" w:space="0" w:color="auto"/>
            <w:left w:val="none" w:sz="0" w:space="0" w:color="auto"/>
            <w:bottom w:val="none" w:sz="0" w:space="0" w:color="auto"/>
            <w:right w:val="none" w:sz="0" w:space="0" w:color="auto"/>
          </w:divBdr>
        </w:div>
        <w:div w:id="612783144">
          <w:marLeft w:val="0"/>
          <w:marRight w:val="0"/>
          <w:marTop w:val="0"/>
          <w:marBottom w:val="0"/>
          <w:divBdr>
            <w:top w:val="none" w:sz="0" w:space="0" w:color="auto"/>
            <w:left w:val="none" w:sz="0" w:space="0" w:color="auto"/>
            <w:bottom w:val="none" w:sz="0" w:space="0" w:color="auto"/>
            <w:right w:val="none" w:sz="0" w:space="0" w:color="auto"/>
          </w:divBdr>
        </w:div>
        <w:div w:id="625896092">
          <w:marLeft w:val="0"/>
          <w:marRight w:val="0"/>
          <w:marTop w:val="0"/>
          <w:marBottom w:val="0"/>
          <w:divBdr>
            <w:top w:val="none" w:sz="0" w:space="0" w:color="auto"/>
            <w:left w:val="none" w:sz="0" w:space="0" w:color="auto"/>
            <w:bottom w:val="none" w:sz="0" w:space="0" w:color="auto"/>
            <w:right w:val="none" w:sz="0" w:space="0" w:color="auto"/>
          </w:divBdr>
        </w:div>
      </w:divsChild>
    </w:div>
    <w:div w:id="10031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2</cp:revision>
  <dcterms:created xsi:type="dcterms:W3CDTF">2022-06-13T23:12:00Z</dcterms:created>
  <dcterms:modified xsi:type="dcterms:W3CDTF">2022-06-13T23:12:00Z</dcterms:modified>
</cp:coreProperties>
</file>